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empirical research and client-facing analytics in the healthcare domain. Proven expertise in leading data-driven projects and communicating complex findings through engaging narratives and visual presentations. Strong competency in R, Excel, and data visualization tools, with a commitment to delivering high-quality, client-ready solutions that drive meaningful insights and innovations.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R, Python, JavaScript, SAS,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Shiny, D3.js, Excel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SPSS, SAS Analytics, BigQuery, Anaconda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 Macros, Power Query, Hadoop, Apache Spark, Azure Data Factory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REST API, GraphQL,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empirical research projects on Medicare and Medicaid, ensuring robust methodologies aligned with project goals while effectively communicating insights to various stakeholders and clients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automated complex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efficiencies in client reporting processes and developing clear narratives that highlighted key findings in healthcare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innovative solutions for data linkage and visualization challenges, seamlessly integrating statistical analyses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presentations that informed client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analytical methodologies and deliver impactful presentations, enhancing team dynamics while ensuring high levels of efficiency and ownership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code and established best practices for reproducible analytical workflows, providing mentorship to junior analysts and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client-facing analytical engagements, setting technical directions and ensuring that results were presented in a digestible and engaging manner that resonated with leadership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financial modeling techniques, emphasizing the relevance of structured models in deriving actionable insights from novel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data manipulation and modeling, creating structured financial models that provided substantial clarity for client project deliverables through comprehensive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analytical outputs into visually appealing, executive-ready exhibits, reinforcing clear communication of findings and promoting a better understanding among senior leadership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level of attention to detail while juggling multiple projects, ensuring the timely delivery of accurate and high-quality outputs that reflected the client's objectives and the firm’s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privacy and data governance best practices in the handling of sensitive healthcare data, ensuring compliance with HIPAA and other regulatory requirements throughout all analytical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growth mindset by rapidly acquiring proficiency in new analytical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adaptability to shifting project needs and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by cultivating trust and reliability, utilizing proactive communication strategies to manage expectations and align project scopes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in recognizing workflow bottlenecks and developed streamlined processes, resulting in improved operational efficiency and enhanced delivery timelines for research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industry publications and seminars, remaining abreast of emerging trends and methodologies in healthcare analytics to drive innovation and maintain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high-impact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integrating backend services and APIs to create seamless user experiences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data-intensive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successfully implementing data storage solutions that improved scalability and accessibility of critical data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to evolving needs by implementing agile methodologies, ensuring adaptive project management practices that enhanced team collaboration and accelerated feature delivery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teams to develop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structuring client data, resulting in better data integrity and more insightful analysis for project needs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project requirements and translated them into functional specifications for developers, working with clients to articulate their needs and ensure their alignment with technical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processing large datasets more efficiently and effectively for business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code review practices to maintain high quality and standards of deliverables in projects, promoting best practices that guarantee reliable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team collaboration, ensuring smooth integration of codebase changes and facilitating better code management within large projects requiring collaboration with numerous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responsive layouts and reusable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and maintainability of web applications while adhering to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 security protocols when handling client data in compliance with regulatory standards, fostering trust and integrity in the solutions provided to stakeholders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applications, improving overall software quality while ensuring timely updates and deployment of fixes to meet project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and workshops within the development team, contributing insights on best practices for software engineering, including testing strategies and CI/CD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