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with 11 years of experience in creating scalable web and mobile applications. Proven expertise in Agile methodologies, Java, .NET, and extensive relational database management. Adept at collaborating within cross-functional teams and driving projects from conception to completion.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C++, ASP.NET,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Struts, Tomcat, .NET Core, Kendo React, MVC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Bitbucket, Jenkins, TFS,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19C+, SQL Server 2019+, NoSQL,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Practices:</w:t>
      </w:r>
      <w:r w:rsidRPr="009C6822">
        <w:rPr>
          <w:rFonts w:ascii="Roboto Light" w:eastAsia="Roboto Light" w:hAnsi="Roboto Light" w:cs="Roboto Light"/>
          <w:sz w:val="20"/>
          <w:szCs w:val="20"/>
        </w:rPr>
        <w:t xml:space="preserve"> CI/CD, AWS, Elastic Beanstalk, Container Services, Automation Frameworks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Agile, DevOps, OOP, Microservices, Event-Driven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software solutions for federal clients,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project delivery timelines and improve user satisfaction across web and mobile platforms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scope and detailed requirements,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facilitate efficient communication and timely completion of deliverables, focusing on team responsibilities and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source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integrity, versioning, and collaborative feedback loops, which increased code reusability while minimizing integration issues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software architecture principles,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patterns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which enhanced system scalability while meeting client specifications in a fast-paced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streamlining testing processes, leading to a smoother operations management for software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fostering knowledge transfer and improving team capabilities in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database management, enhancing overall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impact analysis and effort estimation for software changes involving critical federal client systems, ensuring accurate resource allocation and task planning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Kendo 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contributing to the user interface enhancements that streamlined client interactions and improved user experience significantly, adhering to accessibility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enforced quality assurance protocols, utilizing automated testing tools and manual verification techniques, which contributed to reducing post-deployment defects by focusing on architecture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retrospectives to continually refine and optimize development processes, resulting in incremental improvements in team performance and project outcomes with a focus on effective backlog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collaborations to align system modifications with overarching client policies, ensuring compliance with federal guidelines and improving client’s operational workflows through strategic software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 strategies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19C+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 2019+</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transitioning legacy data systems without impacting client operations or data integrity, ensuring smooth operations post-migration.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shifting project requirements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that included automating development workflows, fostering a culture of innovation, and embracing continuous integration and deployment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problem-solving skills to troubleshoot and resolve software defects and performance issues, advocating for a proactive approach that drove project timelines forward while maintaining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documentation and onboarding processes with comprehensive knowledge transfer sessions focusing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development and tools utilized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robust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specifically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Struts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closely collaborating with team members, enhancing enterprise applications and fostering user-centric software design by integrating frontend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emphasizing team collaboration within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which boosted team morale and project transparency while meeting evolving client requirements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software features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integration with existing systems and improving functionality according to user feedback, enhancing overall usability of internal tools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expertise in relational database management by optimizing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 2019+</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retrieval efficiency that supported real-time analytics and user reporting workflows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Distinguished for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adapt project development cycles rapidly, promoting an iterative approach to software development that aligns well with client objectives and enhances product value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Performance Optimization and Code Refactoring in legacy applications built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software remained efficient and up-to-date with industry standards and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intuitive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feedback loops from the client to iteratively improve the application’s functionality, enhancing client engagement through effective design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security assessments and maintained rigorous adherence to security practices throughout the software lifecycle, adhering to best practices in acquiring necessary security clearances and confidentiality agreements.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stakeholders to gather technical requirements and translate them into actionable development tasks, improving the understanding of client objectives and achieving better alignment between technical deliverables and business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for system enhancements and participated in architecture discussions that drove alignment towards microservices, ensuring scalable and flexible designs suitable for future growth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containers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deployment consistency and reduce conflicts across environments, leading to higher reliability and faster releases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and user guides for applications developed, clearly delineating end-user functionalities, system requirements, and development standards, which significantly streamlined the onboarding process for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