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professional with 11 years of experience in software development, specializing in web and mobile applications. Proven expertise in SEO, AI technology, and implementing innovative search strategies for enhanced digital visibility.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HTML, CSS, TypeScript, SQL,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SEO Tools:</w:t>
      </w:r>
      <w:r w:rsidRPr="009C6822">
        <w:rPr>
          <w:rFonts w:ascii="Roboto Light" w:eastAsia="Roboto Light" w:hAnsi="Roboto Light" w:cs="Roboto Light"/>
          <w:sz w:val="20"/>
          <w:szCs w:val="20"/>
        </w:rPr>
        <w:t xml:space="preserve"> Screaming Frog, Google Analytics 4 (GA4), Google Search Console (GSC), Ahrefs, Semrush, Looker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Structured Data, Schema.org, MCP.json, RDF, JSON-LD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Frameworks:</w:t>
      </w:r>
      <w:r w:rsidRPr="009C6822">
        <w:rPr>
          <w:rFonts w:ascii="Roboto Light" w:eastAsia="Roboto Light" w:hAnsi="Roboto Light" w:cs="Roboto Light"/>
          <w:sz w:val="20"/>
          <w:szCs w:val="20"/>
        </w:rPr>
        <w:t xml:space="preserve"> ChatGPT, Claude, Gemini, Perplexity, TensorFlow, PyTorch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Node.js, React, Angular, Django, Flask, Express.js, REST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Search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tailored for evolving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ChatGPT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SGE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enhanced client visibility through innovative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exhaustive competitive analyses and keyword research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clients to maintain a competitive edge in a fast-evolving digital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engineering and analytics teams to enhance site architecture and optimized crawl paths, resulting in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crawlability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indexation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key client content.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metrics and reporting processes utilizing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quick adjustments to strategies based on real-time data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structured data solutions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Schema.org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ensuring the compatibility of client content with AI search output requirements and improving overall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experimentation with generative search formats and zero-click results, utilizing findings to iterate and propose actionable improvements to AI-driven client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multiple internal tools designed for tracking performance metrics of AI search strategies, significantly improving the team's ability to adapt swiftly to industry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internal teams, demystifying AI search optimization techniques and fostering a culture of knowledge sharing and collaboration amid increasing complexity within search engines.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latest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SEO technologies, swiftly integrating novel approaches such as prompt engineering into client strategies, which kept the agency at the forefront of digital marketing.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gaps in brand visibility while analyzing AI model outputs, leading to the development of new initiatives focused on reducing hallucination risks and enhancing content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refined content frameworks in conjunction with creative teams, ensuring that the narrative aligns with both traditional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search visibility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objectives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to executive leadership in visually compelling formats, ensuring transparency, collaboration, and support for the ongoing evolution of client-focused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comprehensive playbooks and strategic documents, ensuring knowledge retention and readiness across --- teams as new technologies and methodologies emerged.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brainstorming sessions that emphasized cross-functional collaboration, significantly uplifting team morale and unifying diverse perspectives to enhance overall team performance as per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continuous adaptation and fine-tuning of the agency’s AI SEO strategy, ensuring that it remains comprehensive, innovative, and results-driven, addressing client challenges accurately.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optimize product offerings and reduce potential gaps in organic search visibility through targeted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improvements and technical implementations at a renowned tech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for numerous web and mobile applications by implementing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and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fundamentals at an industry-leading technology firm.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unit testing and code reviews on various applications, ensuring software quality, performance, and adherence to best practices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technical processes involved in web development projects by employing edge computing solutions, improving overall system efficiency, and results delivered to stakeholders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productive pairs and ensuring they are well-versed in emerging technologies relevant to the fast-paced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interactions and development workflows, optimizing project collaboration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productivity and team synergy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that facilitated iterative development approaches and promoted continuous feedback loops, enhancing overall project delivery timelines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responsiveness and scalability by utilizing cloud services and containerization, ensuring applications could handle varying loads predictably and efficiently under pressure.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translate complex analytics into actionable insights for all stakeholders, ensuring alignment on project goals and objectives with non-technical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optimizing internal processes through code refactoring and modular design, which streamlined deployment pipelines and improved maintainability across multiple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frequent discussions around design patterns and architectural solutions, which laid the groundwork for evolving applications based on the needs of both clients and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integration and optimization techniques for both search trends and user engagement strategies, refining coding practices to be more client-centric.</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