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AI Research Scientist with 11 years of experience in software development focusing on machine learning, AI systems, and advanced data science applications. Expertise in developing AI-driven algorithms and systems that enhance modeling and simulation workloads, complemented by a strong background in collaboration and communication across multi-disciplinary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C++, Java, MATLAB, Scala,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Deep Learning, Reinforcement Learning, Computer Vision, Generative Models, LLMs, Diffusion Models, Hybrid Modeling, Multi-Agent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Sci-kit Learn, Pandas, NumPy, Hadoop,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Simulink, OpenAI Gym, Monte Carlo Methods, Bayesian Inference, Physics Engines, Agentic Protocols, Probabilistic Modeling, Simulation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Scrum, Agile Methodologies, Code Review, Containerization, Microservices, RESTful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modeling and simulation systems, significantly enhancing predictive capabilities and understanding of complex aerospace phenomena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cross-disciplinary collaborations with engineering and product teams to build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enhancing decision-support systems for space operations leveraging diverse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numerous research projects, focusing on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novel AI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applications in real-world simulations, ensuring alignment with mission-critical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Published research findings in leading peer-reviewed journals and presented insights at high-profile conferences to share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applications within the aerospace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within simulation environments to enable intelligent agent decision-making capabilities, improving system responsiveness and adaptability according to situational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patent development efforts by formulating in-depth technical disclosures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narrative preparation and visual representations for internal and legal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training sessions and workshops to elevate team competencies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development practices, fostering a culture of continuous learning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visualize simulation data, directly feeding into iterative model improvements which aligned with strategic project objectives for space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source code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collaborative development efforts through systematic code reviews and maintaining high standards of project integrity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academic and industry thought leaders to ensure ongoing alignment with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technology advancements that can benefit the organization’s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strategic technology roadmapping sessions to identify potential areas of growth for AI applications in aerospace with emphasis on sustainability and operational security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evaluation, benchmarking, and optimization of simulation datasets, which supported ongoing research efforts and fortified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training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performance optimizations for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advanced techniques in parallel processing and GPU acceleration to manage complex computational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and interns providing mentorship in machine learning concepts, fostering skill development within the team, and enhancing project collaboration through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customer feedback loops into the development process of AI products allowing for continuous iteration based on user experience insights and system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within applications, focusing primarily on enhancing user experience through intelligent systems while collaborating closely with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involving designing robust algorithms and producing maintainable code, gaining extensive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benchmarking tests to validate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solutions met business needs while promoting rigorous documentation and communication of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with product management and design teams to develop effective solutions that combined technical viability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continuous integration environment to facilitate rapid deployment of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overall development efficiency and quality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frameworks, improving overall system capabilities and adaptability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best practices for the development processes and tools, enhancing transparency and knowledge sharing within the development team for better ongoing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on architectural decisions, focusing on the use of scalable architectures that could support real-time data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mentor to junior engineers, providing guidance on best practices in coding, testing, and deployment while promoting a culture of code quality and collaboration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transform complex datasets into easily interpretable insights that can influence product decisions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data science team to enhance models utilizing coding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prediction accuracy and operational effectiveness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that not only improved the quality of the codebase but also provided opportunities for the team's professional growth through constructive feedback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