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Versatile software engineer with over 11 years of experience in developing and optimizing web and mobile applications, specializing in .NET, C#, and Blazor technologies. Proven ability to design high-quality APIs and implement efficient database solutions while maintaining security and performance standards. Eager to leverage extensive knowledge in cloud environments and CI/CD practices to contribute to business aviation innovations at Portside.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SQL, JavaScript,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Blazor, Entity Framework, Telerik, ASP.NET MVC, REST 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S3, Lambda, DynamoDB, CI/CD,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Test-Driven Development, xUnit, NUnit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SQL Server, MySQL, PostgreSQL, Database Migrations, Stored Procedures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with industry best practices such as DRY principles, leading to better code maintainability and readability across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ensure high performance and reliability, enabling seamless internal and external system integrations that enhanced user productivity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design of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schemas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managed SQL queries, and optimized database queries to ensure quick data retrieval and efficient data management, significantly improving application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by conducting regular code reviews to uphold coding standards while providing mentorship and guidance to junior developers, fostering a culture of learning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legacy systems to eliminate technical debt and enhance application extensibility, significantly increasing the system's response times and flexibility to adapt to changing business needs in the aviation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strategic deployments of software releases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operational workflows, and enabling rapid, reliable delivery of updates and fixes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 to maintain and monitor AWS infrastructure, ensuring optimal performance and compliance with security standards, thus safeguarding sensitive operational data from potential breaches.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closely with the security team to enforce stringent security protocols throughout the software development cycle, ensuring our systems remain robust against evolving cyber threats in the aviation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thorough unit and integration tests to validate software functionality and reliability, contributing to overall quality assurance efforts while minimizing the risk of defects and system failures during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manipulation and migrations, ensuring seamless data access and integration through the code-first approach, leading to increased development speed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development processes, attending daily stand-ups, sprint planning, and retrospective meetings, which enriched team communications and project transparency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advanced troubleshooting of application issues, determining root causes swiftly and providing efficient solutions that minimized downtime and promoted user satisfaction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effective collaboration with the product team to estimate software development work and align project goals with the overall vision, enhancing strategic focus on feature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Telerik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into existing applications, enhancing user interface experience and improving overall design responsiveness, which contributed to a significant increase in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best practices for version control and source code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code collaboration and version management across distributed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developing and refining enterprise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operational procedures and business functionalities for various client engagements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designing and integrating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data interchange between various software services, leading to a more cohesive experience for clients using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efforts by implementing Agile methodologies, including Scrum and Kanban, resulting in enhanced team efficiency and productivity in software rollout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technologies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host solutions, manage storage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implement serverless architecture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infrastructure costs during project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and executed rigorous unit and integration tests that ensured application robustness while delivering high-quality software products to clients under stringent timelines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oversee the implementation of security best practices in all phases of the software development lifecycle to safeguard applications from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existing database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data migrations and optimized query performance, which resulted in improved application speed and responsiveness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clients to gather requirements, analyze needs, and deliver tailored solutions that aligned with their business goals, maintaining high levels of customer satisfaction in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developing CI/CD pipelines to automate deployment processes, resulting in reduced deployment time and enhanced operational efficiencies in managing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part in architectural discussions, providing insights into industry trends and best practices that led to innovative solutions within application designs during team brainstorming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staff on best practices regarding secure coding frameworks, reinforcing a culture of security awareness and ensuring high-quality deliverables in response to evolving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strong troubleshooting capabilities by quickly diagnosing and resolving issues during all phases of development, leading to smoother quality assurance processes and timely project completions.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