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over 11 years of experience in integration development and enterprise architecture. Passionate about utilizing APIs, data integration, and batch interfaces to improve system interoperability and streamline healthcare data processes, particularly within government health programs.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SQL, Ruby, Golang,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Spring, Django, Node.js, React, Angular, Express.js, Flask,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and Integration:</w:t>
      </w:r>
      <w:r w:rsidRPr="009C6822">
        <w:rPr>
          <w:rFonts w:ascii="Roboto Light" w:eastAsia="Roboto Light" w:hAnsi="Roboto Light" w:cs="Roboto Light"/>
          <w:sz w:val="20"/>
          <w:szCs w:val="20"/>
        </w:rPr>
        <w:t xml:space="preserve"> SQL Server, MySQL, MongoDB, Oracle, Redis, Apache Kafka, ETL,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and Services:</w:t>
      </w:r>
      <w:r w:rsidRPr="009C6822">
        <w:rPr>
          <w:rFonts w:ascii="Roboto Light" w:eastAsia="Roboto Light" w:hAnsi="Roboto Light" w:cs="Roboto Light"/>
          <w:sz w:val="20"/>
          <w:szCs w:val="20"/>
        </w:rPr>
        <w:t xml:space="preserve"> Microservices, SOAP, RESTful APIs, GraphQL, Enterprise Architecture, Service-Oriented Architecture, Cloud Computing, Serverless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and Deployment Tools:</w:t>
      </w:r>
      <w:r w:rsidRPr="009C6822">
        <w:rPr>
          <w:rFonts w:ascii="Roboto Light" w:eastAsia="Roboto Light" w:hAnsi="Roboto Light" w:cs="Roboto Light"/>
          <w:sz w:val="20"/>
          <w:szCs w:val="20"/>
        </w:rPr>
        <w:t xml:space="preserve"> Docker, Kubernetes, Terraform, Jenkins, Git, Maven, Gradle,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 interfaces for a modernized Medicaid Management Information System ensuring seamless data exchange and interoperability among multiple state agencies, adhering to regulations set by the Centers for Medicare and Medicaid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flexible and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support batch interfaces and real-time data transformation processes, thereby enhancing system performance and user experience in healthcare technology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technical documentation specialists to create comprehensive Interface Structure Diagrams and Low-Level Designs for new integrations, ensuring clear communication of integration processes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enterprise architecture development by conducting assessments of integration processes and improving efficiency across Medicaid program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migration of legacy systems to modern architectures while maintaining compliance with governmental regulations and enhancing integration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team collaboration and project transparency among stakeholders in multiple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data manipulation techniques to optimize data retrieval and integration from various sources, thereby improving response times and reliability of data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capabilities of existing integration platforms through optimization of performance metrics, resulting in a more robust and adaptable integration framework for government health programs.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to validate integration interfaces, significantly reducing the likelihood of errors and ensuring quality assurance before production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