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full-stack development, specializing in backend solutions. Proven track record in developing, integrating, and optimizing e-commerce applications using SFCC, JavaScript, and Node.js. Strong leadership and mentoring capabilities with a focus on performance and security compliance.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Java, Python,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SFCC, SFRA, Express.js, REST API, GraphQL,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Jenkins, Docker, Kubernetes,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Database: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OCAPI, Commerce API, MongoDB, MySQL,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Selenium, New Relic,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functionalities for SFCC, enhancing business logic through tailored customizations that improved operational workflows and user experience across various e-commerce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APIs for third-party services including payment gateways and operations management systems, ensuring seamless communication and data exchange to optimize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optimization initiatives in SFCC, utilizing advanced caching strategies and best coding practices to significantly enhance backend response times and overall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high coding standards and best practices by conducting thorough code reviews, fostering a culture of quality and continuous improvement within the development team as a mentor.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and designers to deliver cohesive and scalable architectural solutions, ensuring that all integrations met functional requirements and adhered to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and debugging sessions, identifying backend performance issues and security vulnerabilities while applying effective solutions to mitigate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backend procedures and integrations to ensure compliance with industry standards, which facilitated easier onboarding for new developers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current with the latest advancements in SFCC and backend technologies, adapting to trends and best practices to consistently improve development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team efforts in Agile environments, applying Scrum methodologies to prioritize tasks and maintain steady workflow while meeting project deadlines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mentoring programs within the team to elevate junior developers' skills in SFCC and Node.js, promoting a collaborative learning environment that encouraged professional growth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modules within the SFCC framework, contributing to the overall architecture and efficiency of e-commerce applications in alignment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performance optimization techniques and security compliance for SFCC applications to uplift team capabilities and understand the importance of quality in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industry conferences and workshops, gaining insights into emerging trends and technologies in web development and 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Agile methodologies and tools such as JIRA and Confluence to effectively track project progress and facilitate communication among stakeholders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that shaped the overall technology stack and architecture of ongoing and future projects, aligning technical decisions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 to deliver responsive user experiences that catered to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data exchange between backend services, ensuring flawless communication and integration with third-party tools while promoting efficient data retrieval and storage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architecture, utilizing cloud services and microservices to enhance application performance and facilitate rapid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emphasizing best practices in software development and fostering an environment of continuous learning for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testing and deployment processes, implementing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reduce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timelines, prioritize backlog items, and facilitate sprint reviews that demonstrated value to stakeholders and informed future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team standards and development practices based on insights from the latest industry trends and user feedback, shaping the overall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 behavior in production environments, proactively identifying bottlenecks and implementing optimizations to improve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performance tuning and optimization discussions, applying techniques that enhanced application throughput and stability while mitigating downtimes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cloud-native architectures,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robust fault tolerance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team management and efficiency, enhancing communication channels through the integration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existing software development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providing guidance on best practices in software development while reinforcing a culture of innovation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