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engineering leader with over 11 years of experience in software development, focusing on advanced engineering practices and project management in infrastructure solutions. Proven track record in mentoring teams, developing technical proposals, and driving strategic growth within the water/wastewater sector.</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Engineering Software:</w:t>
      </w:r>
      <w:r w:rsidRPr="009C6822">
        <w:rPr>
          <w:rFonts w:ascii="Roboto Light" w:eastAsia="Roboto Light" w:hAnsi="Roboto Light" w:cs="Roboto Light"/>
          <w:sz w:val="20"/>
          <w:szCs w:val="20"/>
        </w:rPr>
        <w:t xml:space="preserve"> Revit, AutoCAD, MicroStation, Microsoft Office, MATLAB, StormCAD, Civil 3D, SUE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Agile Methodology, Waterfall Methodologies, Lean Management, QA/QC Procedures, Stakeholder Engagement, Business Development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Skills:</w:t>
      </w:r>
      <w:r w:rsidRPr="009C6822">
        <w:rPr>
          <w:rFonts w:ascii="Roboto Light" w:eastAsia="Roboto Light" w:hAnsi="Roboto Light" w:cs="Roboto Light"/>
          <w:sz w:val="20"/>
          <w:szCs w:val="20"/>
        </w:rPr>
        <w:t xml:space="preserve"> Engineering Fundamentals, Infrastructure Solutions, Civil Engineering Design, Sewer Assessment and Rehabilitation, Modeling Software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Analytical Tools:</w:t>
      </w:r>
      <w:r w:rsidRPr="009C6822">
        <w:rPr>
          <w:rFonts w:ascii="Roboto Light" w:eastAsia="Roboto Light" w:hAnsi="Roboto Light" w:cs="Roboto Light"/>
          <w:sz w:val="20"/>
          <w:szCs w:val="20"/>
        </w:rPr>
        <w:t xml:space="preserve"> GIS Applications, Data Analysis, Flow Modeling, Cost Estimation Tools, Hydraulic Modeling Software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Communication Tools:</w:t>
      </w:r>
      <w:r w:rsidRPr="009C6822">
        <w:rPr>
          <w:rFonts w:ascii="Roboto Light" w:eastAsia="Roboto Light" w:hAnsi="Roboto Light" w:cs="Roboto Light"/>
          <w:sz w:val="20"/>
          <w:szCs w:val="20"/>
        </w:rPr>
        <w:t xml:space="preserve"> Technical Writing, Presentation Skills, Proposal Development, Public Speaking, Cross-Functional Collaboration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to deliver high-quality engineering solutions for multiple sewer rehabilitation projects, ensuring adherence to technical and regulatory requirements while fostering a collaborative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project staff in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client communication best practices, enhancing their technical skills and professional development for future project contributions.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proposals and project documentation aligned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client specifications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showcasing the strategic vision and technical capabilities of the organization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water sector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define project goals and scope, incorporating feedback from various departments to enhance project delivery and maximize client satisfaction while maintaining a sustainable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perform complex analyses and design workflows, ensuring the technical robustness of projects while adhering to industry standards for public safety and environmental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business development initiatives aimed at expanding the organization’s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SAR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market research and emerging trends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field to create opportunities for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culture of continuous improvement within teams by implementing innovative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QA/QC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project management, driving efficiencies in project execution and outcome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regulatory advisors and agencies to address compliance issues and clarify project requirements, ensuring that all designs and proposals met necessary environmental and safety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project meetings and workshops to align team objectives and promote knowledge sharing, utilizing exceptional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communication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to bridge gaps between technical and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executed a strategic plan for summer internships that fostered a pipeline of new talent into engineering roles, emphasizing skills development and industry exposure for participants.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technical point of contact for project clients, addressing inquiries and providing solutions to enhance their understanding of project goals, deliverables, and progress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presentations and technical reports for diverse stakeholders, conveying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concepts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clear and concise manner to support project approvals and stakeholder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data analytics tools for project performance tracking, utilizing insights from past projects to inform decision-making and improve future project outcomes in the sewer assessment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project workflows by integrating digital tools and cloud-based platforms to foster improved collaboration and resource sharing among teams working on geographically diverse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cutting-edge web applications at Google,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collaboration and accelerate the development lifecycle while ensuring adherence to high-quality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by implementing intuitive designs and optimizing application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significantly to user engagement and satisfaction metrics across Google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UX/UI designers and back-end developers, to deliver seamless integration between platforms while maintaining a focus on scalability and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user interactions and inform design improvements, driving iterative development processes that resulted in significant enhancements to application usability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and provided actionable feedback to foster an environment of continuous learning and improvement, sharpening the technical prowess of the engineering team while enhancing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security measures within applications to safeguard user data and ensure compliance with industry standards, prioritizing security in all aspects of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findings and project updates to stakeholders at every stage of development, leveraging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presentation skills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clearly articulate complex technical information and project progress.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technical documentation that captured essential project information, facilitating knowledge sharing and onboarding of new team members into the software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testing efforts by developing automated tests that improved code reliability and reduced defects in production, contributing to the long-term maintenance and stability of software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planning discussions aimed at adopting new technologies and methodologies, enabling the engineering teams to stay ahead of industry trends and optimize project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transition of legacy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accessibility and operational efficiency while aligning with company-wide digital transformation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initiatives to promote environmental sustainability within software development practices, encouraging responsible resource use and energy-efficient coding standards among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