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robust applications, especially in decentralized technologies. Proven expertise in Rust, TypeScript, and cross-functional collaboration to deliver high-quality software solutions that meet evolving market demands.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TypeScript, Python, Solidity, JavaScript, C++,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PostgreSQL, Intel SGX, Kubernetes, React, Node.js, Express.js,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Continuous Integration, TDD, Pair Programming, Code Reviews, DevOps, Microservices Architecture, Infrastructure as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OpenShift, Heroku, Terraform, Ansible,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pytest, Mocha, Cypress, Selenium, Postman, Jest,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sophisticated,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for a decentralized exchange, focusing on enhancing scalability and performance while ensuring the code is maintainable and easy to understand for future developers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for application components, emphasizing the importance of thorough testing to ensure reliability of crucial transaction functionalities within the decentralized financial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 environments, enabling seamless deployment and consistent performance across local, staging, and production instances of our decentralized exchange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by managing code reviews and discussions around architectural decisions, fostering an environment of continuous feedback and improvement within the team's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and analyze requirement specifications for blockchain solutions, ensuring thorough understanding of their needs and translating those into actionable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benchmarking and performance assessments of various components within the exchange system, focusing on identifying and addressing bottlenecks in concurrent transaction processing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clear and comprehensive documentation using tools like Markdown, allowing future engineers to easily understand and utilize the existing codebases effectively and efficiently for building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type safety in shared libraries and improved code maintainability across the team, providing critical feedback during collaborative coding sessions and ensuring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complex transactional data efficiently, designing scalable database schemas to support rapid growth and higher demands from the decentralized applications being built.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around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smart contracts, ensuring that the decentralized applications maintain high security and functionality across the blockchain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 SGX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Trusted Execution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insights into their potential impact on future decentralized finance applications and enhancing our overall product offering.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hackathons and coding challenges within the crypto ecosystem to foster innovation and stay updated on emerging trends and tools relevant to decentralized technologies and exchanges.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CI/CD pipelines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to streamline development processes, reducing time to market for new features and ensuring minimal disruption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writing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project management methodologies, and encouraged a culture of learning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libraries for handling blockchain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seamless integration of various components and expanding the overall application ecosystem's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diverse range of applications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enhancing user interfaces and backend functionalities across multiple platforms in a dynamic and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develop scalable web applications, leveraging their interactivity while ensuring efficient data management on the backend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 to boost performance and maintainability, ensuring rapid delivery of responsive and user-friendly interfaces to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project efforts, holding regular code reviews and discussions around best practices, which strengthened team cohesion and improved overall code quality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code quality and reliability, focusing on unit testing and behavioral testing to cover every aspect of the software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refine application features based on market research and user feedback, employing user-centered design principles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 for various projects, from inception through to deployment, ensuring that all aspects of the application met business requirements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within applications, proposing and implementing solutions that improved application responsiveness and reduced server load even during high traffic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tests and 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automate builds and deployment processes, reinforcing the importance of quality assurance in delivering robust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legacy codebases into modern, maintainable systems by implementing overarching refactoring strategies that utilized contemporary development best practices and advanced programming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integration with third-party services, enhancing application capabilities and providing users with a more comprehensive experience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within the cryptocurrency and blockchain space, attending conferences and workshops to share knowledge and insight with peers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