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Senior Software Engineer with 11 years of experience in software development, specializing in both front-end and back-end solutions for web and mobile applications. Proficient in React and multiple back-end technologies, with a strong understanding of customer experience and project accountability.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SQL, HTML5, CSS3,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Express.js, Redux, Apollo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Supabase, Amazon Web Services (AWS), Firebase,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Jenkins, Postman, Webpack, Vercel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Analytics: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Datadog, Google Analytics, Sentry, New Relic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architect and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full-stack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ease of use and integration with backend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design and development of a new feature for the RentEngine product,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server-side rendering and optimizing performance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the database layer.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implementation of a robust monitoring and alerting system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reliability and preemptively address performance bottlenecks, facilitating smoother updates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deployment processes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significantly reducing downtime during releases and improving overall team productivity within complex project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ownership of key components by creating responsive UI elements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aligned with user feedback, enhancing customer interaction and satisfaction on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Supabase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authentication and database operations, enabling effortless user registration and improving data handling capabilities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performance tests that identified and remedied existing bottlenecks,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CI/CD implementation to support agile deployment cycles and improve development turnover.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teams to analyze user engagement and optimize the app's CRM capabilities, resulting in increased adoption of new features, directly benefiting leasing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documentation for systems architecture and design, leading to improved onboarding experiences for new developers and maintaining consistency across code and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to rapidly changing environments, exhibiting high resilience and ability to pivot solutions as project needs transformed during product life cycles, ensuring alignment with business goals and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for API development, ensuring user data protection and compliance with industry standards, fostering trust among platform users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reviews, promoting knowledge sharing and enhancing code quality through constructive feedback processes that benefited the entire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training initiatives by mentoring junior engineers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coding practices, successfully enhancing team capabilities and performance metrics through shared knowledge and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Instigated Agile project management methodologies, pushing for iterative development and feedback cycles, which accelerated delivery timelines and improved responsiveness to stakeholder needs in project adjustments.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rich, interactive user interfaces leveraging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applications were not only functional but also user-friendly and aesthetically pleasing.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and reusable components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overall efficiency of the applications, all while furthering my understanding of frontend development best practices and their application in various contexts.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backend engineers to define API specifications, ensuring adherence to integration standards and improving the speed of feature rollout across services managed by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with a focus on maintainability and performance, championing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type safety and clarity, which greatly reduced bug rates and technical debt in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a backend solution for rapid prototyping, aligning with innovative project timelines and facilitating quick feedback loops that enhanced product development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 analytics dashboard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application performance and user behavior, offering actionable insights to product teams for informed decision 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large scale migrations from legacy systems to newer technology stacks, demonstrating adaptability in learning and implementing modern solutions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of microservices architecture which improved system scalability and maintainability, ensuring that the application could easily grow with increasing user demand and feature requests.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successful strategies for reducing page load times through optimized assets management and lazy loading techniques implemented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overall user experience and interaction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interns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development, fostering the next generation of engineers and promoting a culture of learning and continuous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collaborations to align on goals, reporting on progress and obstacles regularly to maintain transparency and focus on shared objectives for project completion.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debugging and troubleshooting processes through the integration of industry-standard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API robustness and reliability, ultimately leading to higher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 high level of proficiency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enabling smooth collaborative workflows and minimizing conflicts across distributed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