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applications development, specializing in AI/ML digitalization solutions. Proven track record in implementing customer-centric technologies to enhance operational efficiencies within the automotive sector. Expertise in stakeholder management and technical mentorship, with a focus on fostering collaborative teamwork and driving technology adoption across diverse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Angular,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MongoDB, PostgreSQL, MySQL, Redis,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Computer Vision, Data Preprocessing, Model Evaluation, Feature Engineering,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Agile, Scrum, Git, Bitbucket, Slack,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dealerships, optimizing customer engagement and operations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into existing workflows and enhancing overall business efficiency through tailored training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dealership managers to identify operational pain points, creating structured training sessions that empowered over 200 staff members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and enhancing customer satisfaction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Experience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dealership performance, generating actionable reports that informed strategic decisions to enhance service delivery and operational workflows within the automotive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partnerships with cross-functional teams, aligning dealership expectations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objectives, ensuring a cohesive approach to technology adoption and fostering a culture of continuous improvement among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manuals and user-friendly resources for dealership staff, streamlining the onboarding process for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users and promoting a seamless transition to advanced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facilitated feedback loops with end-users, capturing insights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adoption strategies, which improved service uptime and allowed for regular enhancements on customer interaction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travel planning and execution across the designated territory, focusing on maximizing in-person training sessions that strategically impacted dealership performance and contributed to regional business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models that drove dealer performance improvements, allowing dealerships to proactively address customer needs and streamline their service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new software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hands-on workshops with dealership teams, gathering feedback that informed the roadmap for future technology enhancements and ensuring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trade shows and conferences, representing the company while learning about emerging tech trends and competitor movements, which informed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and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team members on effective problem-solving techniques and the technical aspects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that prepared them for more complex customer interactions and operational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dealer data to identify trends and opportunities, collaborating with stakeholders to craft business strategies that leverage technology capabilities, benefiting various departments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open communication within the team to resolve challenges swiftly,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quickly to user needs and maximize the effectiveness of new technology rollouts across dealerships.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Tailored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dashboards that provided visibility into key performance indicators for dealership operations, enabling informed decision-making and strategic planning to meet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ensure alignment of technology offerings with dealership requirements, keeping the team informed of market needs and fostering a solutions-oriented approach to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 seamless user experience that catered to diverse customer bases and enhanced engagement through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refine application functionalities,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while optimizing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rendering techniques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solutions, focusing on delivering value-driven features that aligned with business objectives and improved customer interaction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releases and reducing bug-related customer issues, which contributed positively to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while also reducing operational costs associated with on-premises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in-house library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cross-departmental insights into operational metrics and facilitating better strategic decisions based on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architectures, ensuring clarity and maintainability while serving as a collaborative resource for onboarding new team members and future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environment, facilitating seamless code management during simultaneous feature development and enhancing communication across distributed teams via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optimize code quality and performance, promoting best practices in software development as well as ensuring alignment with industry standards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community, sharing insights and contributing to code repositories, fostering a culture of continuous learning and innovation among peers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build, test, and deployment process to improve cycle times and minimize manual intervention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metrics-driven testing frameworks, aligning with continuous integration practices to ensure software integrity and robust performance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