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web and mobile applications. Proven expertise in building large-scale applications, optimizing performance, and modernizing tech stacks. Committed to enhancing customer experiences and ensuring system security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SQL, Python,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React, Vue.js, Angular, Bootstrap, jQuery, Symfony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Heroku,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New Relic, Sentry, Lighthouse, JMeter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Microservices, GraphQL, SOAP, Kafka, RabbitMQ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development processes, from conception through deployment, ensuring high-performance and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collaborating closely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modern development practices, improving software efficiency and security through CI/CD pipelines and automated testing frameworks while supporting the team in mindset towards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design and architecture reviews, integrating innovative technologies to transition legacy systems to modern frameworks, enhancing user engagement and promoting literacy-focused fundraising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improvements, minimizing load times, and enhancing user experiences on web platforms while sharing best practices related to security and data management with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database management strategies that focused on schema design, data migration, and optimization techniques to boost query performance under high-volume transaction scenarios, ensuring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development best practices and architectural patterns, fostering a collaborative team environment that encouraged knowledge sharing and technical skill enhancements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system monitoring and troubleshooting activities, developing protocols to respond to production issues efficiently while maintaining service reliability and security standards across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translate customer feedback into actionable development tasks, participating in Agile ceremonies to prioritize and deliver impactful features in line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various front-end technologies, and also assisted in the documentation of technical specifications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innovative solutions for operational challenges, often investigating state-of-the-art technologies that align with industry trends, focusing on automation and scalability efforts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testing frameworks that ensure high-quality deliverables, enhancing the overall stability and performance before production release for all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server-side rendering strategies in tandem with front-end libraries (for example,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), boosting application performance and SEO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automation tools to streamline deployment processes, significantly reducing time-to-market for new features and updates while ensuring continuous delivery from development through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operations support systems, addressing ad-hoc requests for data management and reporting while providing technical guidance for infrastructure configurations and maintenances.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participated in code reviews, promoting adherence to coding standards and sharing knowledge related to software design principles and user-centric problem-solving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applications, implementing efficient code generation frameworks while collaborating with stakeholders to define requirements and improve user engagement effectively with an eye on educational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transition from legacy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seamless integration of new user interfaces with modern design requirements aligned to dynamic web technologies and educational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full-stack application development, designing intuitive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backend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processing times and user satisfaction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maintained existing web platforms by engaging in performance tuning initiatives,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leveraging caching solutions that enhance application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cross-departmental collaboration, utilizing Agile methodologies to facilitate efficient project management and iterative development, adjusting features based on constructive feedback from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database performance optimization initiatives that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responsiveness, ultimately enhancing data-driven decision-making at all levels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enforced coding standards within the development team, which helped standardize processes, reduce bugs, and improve the onboarding experience for new team members joining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to enhance QA processes, including unit and integration testing that aligns closely with CI/CD practices to ensure code quality across all releases and subsequent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managed development tasks in tandem with the project management team, prioritizing activities that align with strategic educational goals and report needs for school districts.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security compliance best practices across web applications, addressing vulnerabilities and deploying regular updates to safeguard user data, recognizing the critical importance of protecting young learners online.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 strategies to facilitate communication between frontend and backend services, participating in the architectural discussions to refine the overall software structure supporting educational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training for junior developers, fostering an inclusive learning environment that benefits team cohesion and sharing of knowledge related to team workflows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