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infrastructure engineering and blockchain technology. Expertise in building and optimizing Layer 1 blockchain systems. Passionate about driving performance in decentralized networks. Proven ability to lead engineering projects and enhance system efficiency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Python, JavaScript, Solidity, C++, TypeScript, Dart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Solana, Hyperledger, Substrate, Cosmos SDK, Polkadot, Layer 1 Solutions, Web3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Microservices, Distributed Systems, Consensus Algorithms, Smart Contracts, Tokenomics, Cryptography, Data Structures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Performance Tuning, Load Balancing, Profiling, Debugging, Monitoring, Quality Assurance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Sei 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its fundamental architecture for high-performance applications and enabling seamless layer one scaling for decentralized finance and other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layer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sophisticated endpoints to improve the performance of client applications aligned with industry-leading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consensus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fault tolerance and maintain high availability, which resulted in significant improvements in transaction throughput and latency across the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essential processes and ensure secure asset management within the decentralized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low-latency data structures that streamline data access and improve overall system performance, crucial for blockchain applications'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that validated the efficiency and correctness of new features while adhering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potential system bottlenecks, fostering an environment of continuous improvement by deploying optimization techniques and tooling to drive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the team's skill set and building a culture focused on high-quality code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ecosystem partners to ensure that the network met diverse user requirements, driving the integration of best practices in architectural design and process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deployment pipelines and maintain high availability for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industry-wide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introducing protocols that safeguarded user data and ensured system integrity against potential attacks.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lifecycle, streamlining the deployment process and facilitating quick validation of new features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blockchain trends to incorporate innovative solutions into the development roadmap, ensuring that the project remains relevant to evolving industry standards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architecture, protocols, and APIs to ensure knowledge retention, future scalability, and onboarding process for new team members, fostering a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outreach, advocating for the adoption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Sei 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developer workshops and presentations aiming at fostering a robust ecosystem of Web3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scaling of an internal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an enhanced capacity to handle increased transaction loads while improving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high-impact engineering projects,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low-level systems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reliability and performance of key product features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between various front end and back end services, promoting an efficient software lifecycle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creating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communication between client applications and server systems, significantly improving data exchange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engaging with stakeholders to prioritize backlog items and determine the most impactful features for each development sprint, ensuring alignment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rolled out automated testing frameworks, which improved application reliability through increased test coverage, validating business logic, and integrations for cross-functional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systems by implementing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enhanced load handling capacity and reduced overall system latency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proactive adoption of best practices and new technologies that aligned with both the company's mission and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interdisciplinary team collaboration to drive innovative solutions in architecture,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consensus mechanisms that underlie project growth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integrate cloud services within the existing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platforms for improved deployment strategies and system resilience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