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web and mobile applications. Proven expertise in managing AI and data analytics programs with a strong foundation in data science. Adept at leading cross-functional teams while maintaining a focus on operational excellence and client satisfaction. Strong background in delivering technical solutions that meet complex business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C++, R,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Django, Flask, React, Angular,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Hadoop, Spark, Kafka, Data Lakes, ETL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Scikit-Learn, Keras, OpenCV, Numpy,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AWS, GCP, Azure,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Leadership, Communication, Mentoring, Problem-Solving, Adaptability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execution of complex AI-driven programs, encompassing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automation initiatives, ensuring alignment with client goals and successful project delivery within expected timelines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program governance protocols, facilitating effective communication through established steering committees and risk management processes to ensure stakeholder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diverse range of cross-functional teams, promoting a high-performance culture, while providing strategic direction in the context of AI development and deployment practices to improve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engineering teams to translate business requirements into clear architectural and technical roadmaps, enhancing delivery efficiency and stakeholder satisfaction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multiple projects, emphasizing iterative development and continuous feedback loops, enhancing adaptability to change and client collaboration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monitoring practices and ethical AI principles,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bias mitigation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proactive feedback mechanisms, fostering responsible AI solutions development in client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technical evaluations on vendor technologies, assessing their capabilities in context to program requirements and ensuring robust partnerships through meticulous contracting and performance oversight.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continuous process improvement initiatives, implementing workflows that streamline project execution, increase resource effectiveness, and enhance overall project health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solution design reviews, leveraging in-depth technical knowledge to challenge assumptions and ensure scalability and security in AI-led solutions for diverse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senior leadership to align AI program strategies with overarching business objectives, delivering actionable metrics and intellectual rigor in defining success criteria and expectations for program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knowledge transfer and innovation within teams through structured training sessions on the latest AI technologies, data handling methods, and software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budget allocations and resource planning for multiple project streams, ensuring that all projects remained on track financially while delivering exceptional value to clients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client workshops to gather insights and requirements, refining project scopes that directly correspond with market needs and technological advancements, driving successful project start-ups and client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stakeholder management practices that prioritize transparency and consistent reporting to enhance trust and efficacy in client-vendor relationships, contributing to long-term partnerships and cooperation.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diversity and inclusion in project teams, encouraging collaboration among team members from various backgrounds, while maximizing the utility of an enriched cultural perspective in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that transformed client data into actionable insights, significantly enhancing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I led daily stand-ups and sprint planning sessions that facilitated seamless team collaboration and project prioritization, directly impacting product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software infrastructure using AWS and Azure services, optimizing operational efficiency while supporting scalability for clients' growing data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data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ensure accurate and timely data retrieval from various sources, enhancing reporting capabilities and insights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for robust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that resulted in increased system performance and client satisfaction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data models for development teams, ensuring clarity and greater understanding of system architectures and workflows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and application usability while aligning with client brand standards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debugging and performance tuning,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monitoring tools to optimize application speed and responsiveness for end-user satisfaction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processing and analysis of vast datasets for improved predictive modeling.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continuous integration and delivery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more frequent updates and reducing deployment times, further optimizing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cross-team workshops that drove understanding of newly implemented technologies, ensuring all teams adapted smoothly during tech transitions while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vendor relationships, negotiating contracts and service level agreements that safeguarded project integrity and ensured consistent quality throughout the project execution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