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focusing on web and mobile applications. Proven ability to translate complex customer requirements into innovative solutions leveraging AI platforms and low-code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C#,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Django, Flask, Express.js,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Services, GraphQL, WebSockets, AWS Lambda, Firebase, OAuth, Twilio, Stripe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Kubernetes, Postman, Visual Studio Code, Figma,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Low-code/No-code Tools:</w:t>
      </w:r>
      <w:r w:rsidRPr="009C6822">
        <w:rPr>
          <w:rFonts w:ascii="Roboto Light" w:eastAsia="Roboto Light" w:hAnsi="Roboto Light" w:cs="Roboto Light"/>
          <w:sz w:val="20"/>
          <w:szCs w:val="20"/>
        </w:rPr>
        <w:t xml:space="preserve"> OutSystems, Bubble, Mendix, Appgyver, Airtable, Zapier, Salesforce Lightning, Wix App Builder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tailored solutions for enterprise clients at iVision, effectively bridging customer requirements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Base44</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enhancing customer satisfaction, and increasing product adoption significantly by understanding their unique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proofs-of-concept (POCs) to display the potential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Base44</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strategic clients,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intuitive web applications that met diverse business needs efficiently and effectively, all while maintaining project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Sales and Customer Success teams to capture client feedback and translate it into actionable insights that informed product enhancements and new feature development, ensuring alignment with client expectations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debugging processes during the pre-sales phase at iVision, resolving technical challenges with diagnosing and troubleshooting, which helped in delivering seamless customer experiences and fostering strong relationships with enterprise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well-organized library of reusable solutions and best-practice guides, empowering internal teams and clients to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Base44</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more effectively while increasing overall operational efficiency and decreasing time to market for new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interpersonal skills to present complex technical concepts in a clear and engaging manner to both technical and non-technical audiences, aiding in the understanding of advanced technologies and facilitating informed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training sessions to remain updated on the latest technological advancements in AI platforms and development tools, promoting a culture of continuous improvement and innovation among the engineering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workflows by implementing CI/CD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efficiency in the deployment process while minimizing downtime and ensuring stability of the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Championed low-code/no-code frameworks alongside traditional coding methods, allowing a diverse set of clients to participate fully in their application development processes, significantly reducing development times and enhancing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Recognized for exceptional problem-solving abilities, consistently identifying creative approaches to issues during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Base44</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third-party services, establishing effective solutions that aligned with client goals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the adoption and usage of industry-standard tools and practices, fostering a collaborative environment that promoted skills growth and knowledge sharing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research into emerging technologies, assessing their potential integration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Base44</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 offerings, tapping into future trends that could redefine software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Propelled the adoption of agile methodologies within project teams, conducting sprint reviews and retrospectives to optimize the development process and achieve higher quality outputs across clients'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partnerships with key stakeholders across various departments, aligning product capabilities with customer demands and fostering a culture of interdepartmental collaboration leading to innovative solution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 feedback loops to iterate on solutions post-deployment, ensuring our applications evolved with use cases and resulted in improved user experiences over 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efficient systems at Google that optimized workflows for internal tools, significantly improving productivity by integrating user-centered design principles into software solutions that served a diverse range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technical discussions to define product scope and requirements, ensuring clarity of complex technical concepts to stakeholders and non-technical partners, facilitating effective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key components of high-traffic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scalable and maintainable code structures that aligned with industry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resolve complex engineering challenges, engaging in brainstorming sessions that led to the development of unique solutions reflective of Google’s commitment to innovation and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pull requests and provided constructive feedback to peers to maintain high coding standards, positively impacting team morale and fostering an environment that prioritized code quality and collective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sprints and agile ceremonies to reflect on progress and iterate on features timely and effectively, enhancing the development cycle and aligning with Google’s commitment to agile project management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integrating third-party APIs and internal services, ensuring seamless communication between disparate systems while optimizing performance and providing a smoother end-user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knowledge-sharing sessions that educated teams on best practices around web technologies and development tools, enhancing collective expertise and ensuring timely updates on industry trends and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Partook in the maintenance and improvement of application security, identifying vulnerabilities in the codebase and collaborating with the security team to uphold high safety standards across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testing initiatives to collect and analyze user feedback, translating insights into actionable changes that improved product design and function, aligning closely with evolving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designing architectural frameworks for applications, leading to a robust codebase that facilitated smooth inter-module interactions and ensured high performance, integrating lessons learned into future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existing legacy systems at Google through refactoring and modernizing codebases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were both efficient and aligned with modern development paradigms.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