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Product Design Director with 11 years of experience in software development specializing in web and mobile applications. Proven track record in leading high-performing design teams, driving product execution, and implementing design excellence. Possesses strong visual and product sensibilities, embraces ambiguity, and thrives in fast-paced environments to deliver exceptional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InVision, Illustrator, Photoshop, Design Systems, Prototyping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React, Angular, Vue.js,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iOS, Android, Swift, Kotlin, Flutter, React Native, Xamarin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Django, Ruby on Rails, Spring, Vuex, Redux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User-Centered Design, Design Thinking, Lean UX, A/B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CI/CD, Docker, Kubernetes,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designers at iVision, fostering creativity and innovation while ensuring high design standards across multiple product surfaces,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collaboration between design, product, and engineering teams at iVision to align strategies, resulting in cohesive product visions and streamlined execution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design thinking frameworks at iVision to guide teams through problem-solving, driving the successful launch of innovative products that resonate with users' needs and preferences.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 initiatives at iVision, utilizing insights to iteratively improve design outcomes and ensure alignment with user expectations and evolving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groomed junior designers at iVision, focusing on skill development, feedback delivery, and crafting an open culture that encourages creative experimentation and risk-taking.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interactive prototypes at iVision, fostering early-stage user feedback and refining designs that led to enhanced final products with high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Sustained a working environment that nurtured collaboration and experimentation at iVision, empowering team members to take ownership of their projects while pushing design boundaries.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continuous improvement at iVision, instilled a design quality amplifier mindset, noticing overlooked details and driving the final 10% of refinement required for exceptional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of comprehensive design strategies at iVision, focusing on emerging AI technologies and how they can revolutionize user interactions, directly influencing product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scalable design systems at iVision, optimizing efficiencies while ensuring brand consistency across diverse platforms and applications, enhancing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adaptability at iVision by pivoting in response to rapid feedback cycles and market changes, assuring that the design output remained relevant and impactful.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forward-thinking atmosphere at iVision, integrating cutting-edge digital trends into design processes to maintain competitive relevance and high engagement levels among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end-to-end design processes at iVision, from initial concept through final implementation, ensuring all phases aligned with broader product vision and strategic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transparency and constructive feedback at iVision, which was pivotal in motivating the team and enhancing their performance and creative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leadership discussions at iVision, advocating for design’s role in strategic planning, which positively influenced product roadmaps and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pivotal member of design teams at Google, enhancing product functionality while maintaining high aesthetic and usability standards aligned with company 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cross-disciplinary teams at Google to ensure design integration across various platforms, ultimately affecting millions of users worldwide through well-designed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several high-impact projects at Google, implementing comprehensive design processes that emphasized user-centric methodologies and significantly improved product usability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validated design prototypes at Google using cutting-edge tools and methodologies, resulting in robust feedback loops that informed final design iterations and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collaboration-friendly culture at Google, successfully uniting diverse teams under a shared vision, which translated into harmonious design and engineering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design simplification initiatives at Google that synthesized complex user flows into intuitive experiences significantly boosted customer satisfaction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user testing scenarios at Google, where design concepts were challenged and redefined based on real-world scenarios, enhancing product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brainstorming sessions at Google that encouraged creative dialogues and broke down barriers across teams, paving the way for innovative solutions to surface.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agility at Google by adopting iterative design practices, reacting swiftly to user feedback and market changes, which drove more impactful design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user-first perspective within teams at Google, maintaining focus on enhancing product experiences that genuinely resonate with the target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Directed efforts to create comprehensive style guides and design frameworks at Google, ensuring consistency across all product lineups and significantly elevating brand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Navigated complex design challenges at Google with a solutions-oriented mindset, leveraging strong visual sensibility to drive innovative approaches to product design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