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technology leader with over 11 years of experience in software development, specializing in web and mobile applications. Experienced in designing and deploying advanced software solutions for energy systems, combining skills in Python, Java, C/C++, and cloud-based infrastructure. Proven track record in real-time monitoring and optimization for renewable energy systems, expert in collaborating with cross-functional teams, and mentoring junior engineers.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C/C++,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Spring Boot, Node.js, RxJS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&amp; Standards:</w:t>
      </w:r>
      <w:r w:rsidRPr="009C6822">
        <w:rPr>
          <w:rFonts w:ascii="Roboto Light" w:eastAsia="Roboto Light" w:hAnsi="Roboto Light" w:cs="Roboto Light"/>
          <w:sz w:val="20"/>
          <w:szCs w:val="20"/>
        </w:rPr>
        <w:t xml:space="preserve"> TCP/IP, Modbus, CANbus, OPC, MQTT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Unix, Windows, macOS, RTOS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deployment of advanced monitoring systems for Battery Energy Storage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real-time performance and ensuring seamless integration with grid services and utility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software architecture for energy optimization, resulting in a robust integration framework that supports renewable resources and enhances operational reliability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hardware engineers and data scientists to develop scalable solutions, improving system efficiency by integrating control mechanisms with solar PV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cybersecurity measures and conducted vulnerability assessments to protect software systems deployed in distributed field environments, ensuring compliance with industry standards for resilience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standards and best practices, fostering a culture of continuous improvement and collaboration within the development team,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firmware/software-in-the-loop testing to support field commissioning, improving operational readiness of software systems deployed in renewable energy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software solutions by analyzing user feedback and operational data, resulting in enhanced functionality and increased user satisfaction in large-scale renewable energy installations.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migration of on-premise solutions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system scalability across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real-time diagnostic tools for renewable resource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consistent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collaboration with external partners to integrate innovative technologies and solutions that align with the strategic goals of renewable energy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performance optimization techniques that elevated system throughput and reduced latency in control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EMS/SCADA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monitor and control energy systems, identifying opportunities for operational efficiencies and facilitating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updates and maintenance routines, ensuring that all systems remained current with the latest technology advancements and cybersecurity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staff on using new software tools and technologies, enhancing the team's capability to operate advanced energy management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in energy systems and contributed to strategy sessions focused on defining future software initiatives that align with renewable energy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applications in agile teams,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management, ensuring high availability and performance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features for energy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user experience and operational efficiency, resulting in positive feedback from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promoting high-quality code practices and fostering a collaborative environment that encourages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solutions for large-scale data processing,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to meet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the integration of web applications with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user experiences and improved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software performance while reducing time spent on regression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upskilling sessions to stay updated with the latest industry trends, tools, and technologies, including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energy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optimize algorithms for energy consumption analysis, contributing to software enhancements that reduced operational costs and increased efficiency in energy management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modules for junior engineers, focusing on best practices in software development methodologies and energy systems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for deployment and scaling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facilitating rapid iteration cycles that supported agile methodologies and quick feature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