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focusing on web and mobile applications. Proven expertise in cybersecurity, software design, and full software lifecycle management. Adept at mentoring engineers and collaborating within fast-paced teams to innovate and optimize for performance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Spring,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Docker, Kubernetes,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 Tools:</w:t>
      </w:r>
      <w:r w:rsidRPr="009C6822">
        <w:rPr>
          <w:rFonts w:ascii="Roboto Light" w:eastAsia="Roboto Light" w:hAnsi="Roboto Light" w:cs="Roboto Light"/>
          <w:sz w:val="20"/>
          <w:szCs w:val="20"/>
        </w:rPr>
        <w:t xml:space="preserve"> Burp Suite, Wireshark, Metasploit, Nessus, OWASP ZAP, Snort,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LLM Tooling:</w:t>
      </w:r>
      <w:r w:rsidRPr="009C6822">
        <w:rPr>
          <w:rFonts w:ascii="Roboto Light" w:eastAsia="Roboto Light" w:hAnsi="Roboto Light" w:cs="Roboto Light"/>
          <w:sz w:val="20"/>
          <w:szCs w:val="20"/>
        </w:rPr>
        <w:t xml:space="preserve"> Cursor, Grok Code, Claude Sonnet, ChatGPT, AI Code Assistants, LLMs, Natural Language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production-ready software solutions while utilizing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designing and implementing security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mitigate risks, and ensuring the integrity of our software products throughout all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and guiding them on best development practices,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high-quality code more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performance tuning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facilitate successful integration and deployment in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product features and functionality, fostering a culture of innovation and effective problem-solving within a dynamic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development process and boost team productivity, tailoring solutions to meet specific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product reliability, emphasizing the importance of thorough testing to achieve continuous delivery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made decisions on technical direction, promoting best practices and industry standards for software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requirements, translating needs into actionable software solutions that adhere to cybersecurity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software solutions, detailing design decisions, coding standards, and user guides to ensure seamless onboarding and knowledge transfer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for performance improvement by analyzing software metrics, using data-driven methods to identify bottlenecks and optimize system performance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workshops on new tools and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competency and readiness in addressing evolving security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ensuring adherence to best practices and fostering a sense of accountability in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to track software performance and security, allowing for real-time enhancements and timely issue resolutions to ensure optimal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efforts to modern software architectures,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to facilitate scalability and maintainability of applications in cloud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software applications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hosting solutions, ensuring robust user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complete software development lifecycle, practicing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development practices and foster team collaboration for improved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measures into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proactively address potential vulnerabilities and enhance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gather requirements and translate them into technical specifications, executing development tasks that align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effectively, enhancing collaboration and facilitating seamless integration among team members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and analysis for existing applications, identifying areas for improvement through data metrics that influenced decision-making for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project retrospectives, providing constructive feedback to peers while iterating on best practices that elevated the coding standard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programming languages to optimize application performance, ensuring responsive design in ways that align with current technology trends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and backend services, thereby improving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and rollback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streamlined development and ensuring uninterrupted service delivery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technical documentation practices that enhanced team knowledge sharing and project onboarding, ensuring new members could quickly adapt to ongoing projects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and adaptation by introducing team members to emerging technologies and production methods in the software development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