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Seasoned software engineer with over 11 years of experience specializing in designing and implementing scalable web and mobile applications. Expertise in Java, Spring Boot, Node.js, and React coupled with a profound knowledge of cloud services such as AWS and Azure. Proven ability to lead teams in developing high-quality software solutions while managing competing priorities and adapting to new technologies swiftly.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JavaScript, TypeScript, Golang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Spring Boot, React, Angular, Vue.js,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JIRA, Docker, Visual Studio Code, Eclipse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cross-functional team of engineers to enhance and optimize existing applications, improving system performance and user experience through the implementation of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a streamlined communication between client-side applications and back-end databases, ensuring efficient data retrieval and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automated testing and deployment processes, reducing time to market for new features while maintaining rigorous quality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management and stakeholders in an Agile environment to gather requirements and develop software solutions that meet business needs while keeping scalability and maintainability in mind.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deployed cloud-based solutions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 Gateway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serverless application deployments, allowing for rapid scaling based on user demand.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mentorship to junior developers, fostering a culture of continuous learning by sharing best practices and insights on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system architecture and introduced microservices, leading to improved system modularity and simplified deployment strategies, directly contributing to enhanced application performance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performance tuning and optimization of SQL databases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using indexing strategies and query optimization techniques to speed up data access and retrieval.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Pioneered the migration of legacy systems to modern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a smoother user interface and an architecture aligned with current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testing procedures ensuring adherence to best coding practices, promoting a focus on security, maintainability, and extensibility within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community events and contributed to open-source projects, enhancing personal expertise in current software engineering trends and technologies while also promoting the organization’s tech brand.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services, improving functionality and user engagement features in applications, which increased overall customer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testing protocols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software reliability and performance ahead of product releases and version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data analytics tools to assess application performance post-deployment, enabling data-driven improvements for future iterations and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create visually appealing and user-friendly application interfaces that align perfectly with user needs and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projects while working closely with clients to understand their requirements, translating them into effective solutions involving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applications that solved real-world business problems.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several microservices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system integration and reliability through service-oriented architecture principles, promoting more efficient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front-end components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response time and user interaction, while ensuring the applications are maintainable and scalable for future developments.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robust API documentation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Swagger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facilitated easier interaction and integration of diverse platform components across development teams and external partners.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extensive unit and integration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alongside code quality checks, thereby producing reliable and maintainable code with fewer production issues post-launch.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team dynamics through knowledge sharing and peer training sessions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a collaborative environment focused on innovative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Harnessed data-oriented frameworks to manage unstructured data efficiently, enhancing application performance and user engagement within both web and mobile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Navigated various project management tools to streamline Agile processes, offering transparency into team progress and optimizing workflows based on changing project needs and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cloud technologies, deploying multi-tier applications effectively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scalability in accommodating user demand fluctuations and extending application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onboarding and mentorship initiatives, enhancing junior developers' technical skills while and fostering a culture of excellence and continuous improvement within the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Investigated emerging technologies and trends to identify potential impacts on architecture, recommending adaptations to existing systems to maintain relevancy and effectiveness in application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Proposed and implemented innovative solutions for performance bottlenecks using monitoring tools, ensuring all services performed optimally under various loads and use cases.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