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Principal Software Engineer with 11 years of experience in software development focused on web and mobile applications. Proven expertise in developing innovative solutions and integrating hardware with software functionalities to enhance user experiences. Strong understanding of both frontend and backend technologies along with a passion for building robust, scalable, and efficient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Go,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.NET Core, Node.js, Spring Boot, Express.js, RESTful APIs, GraphQL,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GCP, Azure Kubernetes Service (AKS),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CI/CD, Git, Jenkins, Terraform, Agile, Scrum, TDD,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MSSQL, PostgreSQL, MongoDB, Redis,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software solutions for digital screens and Electronic Shelf Labels (ESLs), focusing on clean architecture while ensuring efficient integration with proprietary hardware components and third-party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integrate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synchronization and enhancing retail operations while driving innovation in the digital media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troubleshot pilot store implementations, swiftly deploying hotfixes to address unforeseen challenges in production environments, ensuring minimal disruption to customer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evaluate technical feasibility of proposed solutions, balancing both immediate market needs and long-term strategic goals for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best practices and guidelines for a newly formed engineering team, embedding principles of maintainability, scalability, and security into the product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for sales and marketing teams, providing insights on hardware capabilities and translating complex engineering concepts into valuable business strategies for effective go-to-market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optimized CI/CD pipelines within the development workflow, significantly improving the efficiency of software delivery and minimizing release cycles through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cleaner, more modular code architecture that supports rapid application changes and feature additions.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 architecture and integration points, facilitating easier onboarding and knowledge transfer within the engineering team to maintain continuity in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continuous improvement within the team, utilizing Agile methodologies to enhance responsiveness to project changes and stakeholder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SQL database designs to optimize query performance, ensuring that the data handling capabilities aligned with the growing needs of digital retail solutions for various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assess and integrate emerging IoT technologies into existing product lines, further expanding the capabilities of digital signage and store automation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discussions with hardware vendors to establish integration protocols, optimizing compatibility and implementation strategies across various hardware platforms in numerous pilot programs.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enhancing development workflows and facilitating consistent environments for testing across different stages of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critical software engineering principles and practices, cultivating a strong foundation of skills that supports future growth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optimal functionality and responsiveness across diverse platforms while enhancing the user interface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integrate user feedback into application design phases, leading to enhanced user satisfaction and stronger engagement metrics across all deployed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that allowed for independent development and scaling, reducing the time it took to deploy new functionality and upgrades across multiple projects concurrently.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complex query optimization and data integrity to support the operational needs of various corporate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valuable insights during sprint planning and retrospectives, which promoted team synergy and product delivery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regimes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coverage of codebase for critical applications, significantly driving down potential post-deployment defects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encouraging knowledge sharing and fostering a strong development culture focused on maintaining high-quality standards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extensive profiling and debugging sessions, addressing bottlenecks that hindered functionality and delivering seamless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stakeholders to gather requirements and translate them into actionable development tasks, ensuring alignment of technical deliveries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the web applications, employing OWASP standards to mitigate potential vulnerabilities and increase user trust through secure coding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