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over 11 years of comprehensive experience in designing, implementing, and optimizing cloud solutions for enterprise-grade applications. Deep expertise in Azure, AWS, and GCP, adept at translating business requirements into actionable cloud strategies while ensuring alignment with industry best practices. Proven ability in leading cross-functional teams and delivering complex cloud architectures for large-scale clients, enhancing operational efficiency and driving digital transformation initiatives.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Microsoft Azure, Google Cloud Platform, Amazon Web Services, IBM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Chef, Ansible, Jenkins, Git,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Ruby, Go,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.NET Core, Node.js, Express, Angular, React,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MySQL, PostgreSQL, Firebase,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VPN, Firewall, IAM, SIEM, Zero Trust, Network Security, SSL/TLS, API Security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enterprise clients,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expertise to optimize operational performance and ensure seamless integration across multi-cloud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numerous projects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assessments and flexibility in solution design, ensuring that client business objectives informed all technological decisions made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mentor within cross-functional teams to facilitate knowledge transfer and best practices regarding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team capabilities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templates and automation scripts that align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significantly reducing rollout time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strategic advisory services to clients,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security, and compliance, which resulted in a higher investment return and customer satisfaction rating via digital transformation.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defining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clients by conducting workshops, designing prototypes, and clarifying objectives around their evolving needs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ecosystem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strategic partners,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alignment on product offerings and service delivery, as well as the development of innovative cloud-centric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teams, enhancing deployment frequency and reducing lead times for changes while ensuring high availability and reliability of applications launched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projects to encourage flexibility and rapid iterations, improving collaboration and overall project responsiveness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industry-leading practices for enterprise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hybrid connectivity. Leveraged expertise to ensure seamless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and access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across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continuous learning and development focused on emerging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edge computing, and the latest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organizational agility in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creating best practices and processes for post-deployment advisory, ensuring that clients fully realize the long-term benefits of their cloud transitions and investments.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generation of reference architectures, tools, and frameworks aimed at accelerating cloud deployments, like those associated with cloud readiness assessments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migration toolkits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assessments of client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performance optimization and compliance; effectively translated findings into actionable recommendations for ongoing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documentation around implemented solutions to serve as a knowledge base for the organization and future projects, ensuring continuity and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best practices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operations while meeting the demands of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design and implementation projects to build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overall application resilience and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Shadowed senior architects in migrating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honing skills in assessment and architectural design while understanding cross-platform limitations and advantages.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and stakeholders to capture business requirements, translating them into detailed technical specifications for both deployment and ongoing support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minimizing application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with clients to educate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awareness and appreciation for the potential efficiencies achievable through effective cloud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the configuration and management of environments, enabling rapid scalability based on business growth metrics and seasonal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compliance, culminating in developing new service offerings that addressed gaps identified during client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cloud assessments focused on ROI, providing clients with strategic insights into the long-term value of their cloud investment decisions and guiding future resource allocations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scripts to automate the monitoring and management of deployed environments, ensuring high availability and performance alignment with pre-defined SLAs and business-critical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cross-discipline teams to support the deployment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initiatives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collaborative approach that facilitated the onboarding of new technologies and approaches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several client projects detailing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considerations, creating a foundation for future audits and assessments of system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