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development, specializing in web and mobile applications. Proven expertise in cybersecurity, cloud security architectures, and effective pre-sales solutions design. Skilled in collaborating with multi-disciplinary teams to deliver comprehensive solutions that meet customer needs and elevate product visibility in the market.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Bash, PowerShell, Java, C#, Ruby,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Spring,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OpenStack,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Splunk, Wireshark, Metasploit, Burp Suite, Nessus, Snort, CrowdStrike, Okta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Travis CI, CircleCI, Ansible, Chef, GitLab CI,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demonstrate the unique value of Halcyon’s cybersecurity solution to prospective clients, enhancing customer engagement and understanding of ransomware defense mechanisms through thoughtful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ransomware readiness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assessments in collaboration with customer security teams, educating them on Halcyon's adaptive security features, ultimately fostering trust and solidifying long-term customer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customized technical demonstrations and proofs of concept (POCs) tailored to customer requirements, leveraging my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showcase the efficiency of our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effectively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align customer feature requests with product development, ensuring constant improvement of Halcyon’s offerings based on actionable market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advisory relationships with key decision-makers at client organizations by providing ongoing thought leadership and strategic insights, driving awareness and adoption of Halcyon’s cutting-edge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cross-functional collaboration, ensuring that sales strategies were informed by product capabilities and customer insights, ultimately improving service delivery and market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programs for client teams on the Halcyon platform, equipping them with the knowledge necessary to effectively utilize the cyber resilience capabilities, thereby enhancing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major industry events, speaking on cybersecurity trends and representing Halcyon’s innovative solutions to elevate brand recognition and attract potential customers to our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market analysis to identify emerging cybersecurity trends, enabling the sales team to proactively adapt to shifting client needs and refine our sales approach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customer expectations by meticulously managing customer engagements and support transitions, facilitating a seamless handoff to the customer success team to maximize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technical stakeholders within client organizations to ensure the successful deployment of solutions while providing insights and best practices for effective threat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pursued personal development through continuous learning and obtaining relevant security certifications to enhance both technical abilities and product knowledge necessary for success in the role.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of comprehensive sales materials, supporting the marketing efforts through well-crafted technical documentation and customer-facing presentations for product launches and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increase cybersecurity awareness among clients and stakeholders, translating complex technical information into digestible formats that resonate with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real-time technical support during client demonstrations and evaluations, responding to client inquiries and showcasing Halcyon’s solutions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seamless user experiences and optimizing performance through advanced coding techniques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system capabilities and allowed for efficient resource management, aligning with user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evaluations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 enterprise accounts, successfully aiding in understanding complex security requirements and ensuring solutions delivered met or exceeded expectations in every aspect.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 to enhance application interoperability within the organization's ecosystem, thereby improving the overall functionality and user experience significantly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reducing deployment times and ensuring code quality within the development lifecycle, fostering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security through the integration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practices, ensuring compliance with industry standards and minimizing risks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modern web technologies and security best practices, enhancing team capabilities and aligning project goals with overall business strategy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manuals for complex features and applications, making them accessible to users and supporting onboarding processes for new team members and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security standards, and project management methodologies, fostering a culture of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multiple project deliverables, ensuring deadlines were met while maintaining quality standards, effectively communicating progress and blockers with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microservices architectures, aligning with modern design principles and enabling efficient deployment strategies tailored to business needs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uphold coding standards and practices, ensuring seamless integration of diverse functionalities and maintaining the overall quality of the software produced.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