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web and mobile applications. Proficient in delivering high-quality software solutions by leveraging advanced skills in C#, Java, SQL, and JavaScript. Strong ability to collaborate with cross-functional teams and mentor junior developers effectively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VB.Net, HTML, XML,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MVC, Entity Framework, Spring Boot, Node.js, React, Angular,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Oracle,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Configuration Management, Version Control (Git), Containerization (Docker)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Maintenance: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Test-Driven Development (TDD), Automated Testing, Jira,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user interface and application security, greatly improving user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SOLID principles into various codebases to enhance modularity and maintainability, contributing to robust solutions that align with business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practices, which contributed to their professional development and enhanced team productivity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conduct requirement analysis and translate business needs into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participative planning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strategies to streamline development processes and reduce deployment time to enhance reliability and deliver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and debugging sessions,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supporting quick problem resolution, ultimately reducing downtime and improving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cohesive unit tests and integrated testing frameworks allowing for automated testing cycles that reinforced software integrity and promoted efficient development workflows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quality assurance and adherence to coding standards, supporting a culture of excellence and reducing support tickets related to system errors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enhancing data retrieval speeds, which significantly benefited system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documentation for new and existing applications, including functional specs and architectural diagrams, which streamlined team knowledge transfer processes and aided onboarding of new developers into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risk management activities by analyzing potential risks in the architecture of software systems and proactively addressing them to mitigate impact on program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interaction between front-end and back-end components, improving interoperability across multiple applications and enhancing overall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enhancements in coding standards and established best practices that propelled development quality, ultimately leading to outstanding project delivery outcomes and stakeholder satisfaction with the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extend existing functionalities, greatly enriching user experience with additional services that were well-received by the client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comprehensive knowledge of software architecture to support application evolution and adaptation to both client and market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clean architecture principles, which greatly improved system stability and scalability, resulting in enhanced user engagement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technical insights into project feasibility based on prioritized backlogs, ensuring alignment between business objectives and technical capabilities, thus minimizing scope creep.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cross-team communication by liaising with product management and UX designers to ensure seamless integration and alignment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within application architecture, significantly boosting user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querying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application interactions with data warehouses, enhancing retrieval speed that improved overall system performance and response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thorough automated testing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the incidence of critical bugs in production environments while promoting continuous delivery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quality and track modifications, fostering a collaborative culture conducive to innovation and effective team coordination on shared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on existing applications using profiling tools, targeting key bottlenecks that significantly enhanced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coding best practices and processes improvement initiatives that fostered team agility and adaptability to evolving project requirements and ensured the timely delivery of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design reviews to advocate for technology choices that improved system performance, durability, and maintainability while aligning with project budgets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peer code reviews and collaborative sessions aimed at enhancing the craftsmanship of the codebase, resulting in a shared ownership mentality among team members that emphasized quality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automated testing and deployment processes, drastically reducing time-to-market for new features introduced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coaching sessions for junior developers aligning their career paths with industry standards and fostering a collaborative atmosphere that encouraged skills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