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Mechanical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Mechanical Engineer with over 11 years of expertise in medical device engineering and regulatory processes. Committed to delivering innovative solutions through exceptional technical knowledge in FDA submissions, mechanical design, and team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Mechanical Engineering:</w:t>
      </w:r>
      <w:r w:rsidRPr="009C6822">
        <w:rPr>
          <w:rFonts w:ascii="Roboto Light" w:eastAsia="Roboto Light" w:hAnsi="Roboto Light" w:cs="Roboto Light"/>
          <w:sz w:val="20"/>
          <w:szCs w:val="20"/>
        </w:rPr>
        <w:t xml:space="preserve"> CAD, SolidWorks, ANSYS, MATLAB, Prototyping, Finite Element Analysis (FEA)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Regulatory Knowledge:</w:t>
      </w:r>
      <w:r w:rsidRPr="009C6822">
        <w:rPr>
          <w:rFonts w:ascii="Roboto Light" w:eastAsia="Roboto Light" w:hAnsi="Roboto Light" w:cs="Roboto Light"/>
          <w:sz w:val="20"/>
          <w:szCs w:val="20"/>
        </w:rPr>
        <w:t xml:space="preserve"> FDA 510(k), PMA, ISO 14971, Documentation Management, Regulatory Submissions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Microsoft Office, Python, MATLAB Simulink, JIRA, Version Control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Human Factors Engineering:</w:t>
      </w:r>
      <w:r w:rsidRPr="009C6822">
        <w:rPr>
          <w:rFonts w:ascii="Roboto Light" w:eastAsia="Roboto Light" w:hAnsi="Roboto Light" w:cs="Roboto Light"/>
          <w:sz w:val="20"/>
          <w:szCs w:val="20"/>
        </w:rPr>
        <w:t xml:space="preserve"> Usability Testing, User-Centered Design, Risk Analysis, Ergonomics, Design Verification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Quality Assurance:</w:t>
      </w:r>
      <w:r w:rsidRPr="009C6822">
        <w:rPr>
          <w:rFonts w:ascii="Roboto Light" w:eastAsia="Roboto Light" w:hAnsi="Roboto Light" w:cs="Roboto Light"/>
          <w:sz w:val="20"/>
          <w:szCs w:val="20"/>
        </w:rPr>
        <w:t xml:space="preserve"> Quality System Regulations, Process Validation, Test Plan, Acceptance Testing, Specification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Mechanical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mechanical design and development for various medical devices, ensuring adherence to regulatory requirements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ANSYS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simulation and performance validation.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development teams to align on design specifications and manufacturability while focusing on quality and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ISO 14971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risk assessments on mechanical functions of medical devices, successfully preparing detailed documentation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FDA 510(k)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submissions and facilitating expedited regulatory approval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test plans tailored to device specifications,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test data and enhance product development workflows while complying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consultation on mechanical engineering principles within multidisciplinary teams to ensure innovative solutions to complex engineering challenges while mentoring junior engineers in device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design reviews and mechanical validation testing,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detailed modeling to ensure compliance with safety and performance standards set by regulatory bodies.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manufacturing partners to optimize production processes and material selection, 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Prototyping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methods and industry best practices to drive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robust documentation management practices, leading to accurate reporting of results and compliance with all necessary regulatory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FDA Guidelines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subject matter expert in key areas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Ergonomics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usability testing, delivering presentations to stakeholders to support product decisions based on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in alignment with strategic goals, showcasing strong project management skills and the ability to adapt to changing project requirements that impact device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support to internal teams on regulatory compliance, fostering a culture of quality and safety across product lines in alignment with industry regulations for medical devices.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algorithms for mechanical simulations while leading projects that required close collaboration with software developers to ensure comprehensive solutions for device functionalities during product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interdisciplinary collaboration to create innovative medical device solutions, enhancing product features while prioritizing user safety and regulatory compliance according to industry standards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21 CFR Part 820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literature reviews and feasibility studies to inform product development, employing thorough research methodologies to ensure effective design innovations in accordance with established guidelines for new medical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specifications and test reports that informed key stakeholders about device performance characteristics, enabling timely decisions for regulatory submissions and product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 members on state-of-the-art design software and regulatory processes, ensuring knowledge transfer and fostering a collaborative work environment focused on excellence in medical device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cross-functional team meetings to review project milestones and address challenges promptly, showcasing strong communication and problem-solving skills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expertise on mechanical risk management by assessing device interactions and patient safety scenarios through structured analysis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ANSI/AAMI/ISO 14971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Evaluation and selection of materials for device manufacturing, ensuring integrity and performance based on established biomedical standards, led by a commitment to quality and compliance in engineering decisions.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