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Mechanical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Mechanical Analyst with over 11 years of experience in design and analysis of industrial facilities, specializing in stress analysis, fluid mechanics, and heat transfer phenomena, utilizing advanced engineering software. Proven skills in conducting rigorous engineering evaluations to validate design adequacy, ensuring compliance with relevant codes and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Software:</w:t>
      </w:r>
      <w:r w:rsidRPr="009C6822">
        <w:rPr>
          <w:rFonts w:ascii="Roboto Light" w:eastAsia="Roboto Light" w:hAnsi="Roboto Light" w:cs="Roboto Light"/>
          <w:sz w:val="20"/>
          <w:szCs w:val="20"/>
        </w:rPr>
        <w:t xml:space="preserve"> AUTOPIPE, ANSYS, ABAQUS, PVElite, COMPRESS, SolidWorks, MATLAB, FEA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Nuclear Standards:</w:t>
      </w:r>
      <w:r w:rsidRPr="009C6822">
        <w:rPr>
          <w:rFonts w:ascii="Roboto Light" w:eastAsia="Roboto Light" w:hAnsi="Roboto Light" w:cs="Roboto Light"/>
          <w:sz w:val="20"/>
          <w:szCs w:val="20"/>
        </w:rPr>
        <w:t xml:space="preserve"> ASME VIII, API-579, ASME B31, NFPA-13, SMACNA, ASME AG-1, IBC, AISC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Analysis:</w:t>
      </w:r>
      <w:r w:rsidRPr="009C6822">
        <w:rPr>
          <w:rFonts w:ascii="Roboto Light" w:eastAsia="Roboto Light" w:hAnsi="Roboto Light" w:cs="Roboto Light"/>
          <w:sz w:val="20"/>
          <w:szCs w:val="20"/>
        </w:rPr>
        <w:t xml:space="preserve"> Stress Analysis, Fluid Mechanics, Heat Transfer, Vibration Analysis, Pressure Vessel Design, Thermal-Hydraulic Systems, Seismic Design, Field Walk-downs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Documentation:</w:t>
      </w:r>
      <w:r w:rsidRPr="009C6822">
        <w:rPr>
          <w:rFonts w:ascii="Roboto Light" w:eastAsia="Roboto Light" w:hAnsi="Roboto Light" w:cs="Roboto Light"/>
          <w:sz w:val="20"/>
          <w:szCs w:val="20"/>
        </w:rPr>
        <w:t xml:space="preserve"> Technical Reports, Design Specifications, Project Proposals, Compliance Documents, Engineering Drawings, Technical Presentations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Office Productivity:</w:t>
      </w:r>
      <w:r w:rsidRPr="009C6822">
        <w:rPr>
          <w:rFonts w:ascii="Roboto Light" w:eastAsia="Roboto Light" w:hAnsi="Roboto Light" w:cs="Roboto Light"/>
          <w:sz w:val="20"/>
          <w:szCs w:val="20"/>
        </w:rPr>
        <w:t xml:space="preserve"> Microsoft Word, Microsoft Excel, Microsoft PowerPoint, Microsoft Publisher, Adobe Acrobat, Visio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Mechanical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advanced engineering evaluations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stress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assess structural integrity of nuclear components,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Nuclear Codes and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operational reliability and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finite element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ABAQUS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simulate physical stresses on piping and equipment under various load conditions, facilitating informed design decisions and installations.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specifications and design documents, successfully translating engineering calculations into actionable directives that guided project execution and ensured alignment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vendors and fabricators, to enhance project outcomes and foster a solution-oriented work environment, influencing project scope negotiations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field walk-downs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and document existing mechanical systems, identifying opportunities for optimization and alignment with operational standards, ultimately improving efficiency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pressure relief valve sizing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pump sizing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piping networks, ensuring operational efficiency and safety in fluid systems, critical for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reports and presented findings to stakeholders, facilitating clear communication of complex engineering analysis results that supported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new engineers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AUTOPIPE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design and analysis tools, improving team competency and effectiveness in delivering engineering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stress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designing components, thereby minimizing risks associated with thermal-hydraulic pressure transients and potential operational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continuous monitoring of industry trends and technological advancements, integrating innovative design practices into project workflows, ensuring continual improvement and up-to-date compliance with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documentation processes across multiple projects, ensuring precise and organized records that supported audit requirements and client deliverables, improving accountability and traceability in engineering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safety briefings and compliance workshops, reinforcing a culture of safety and regulatory adherence within the engineering team, ultimately promoting workplace safety and health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control measures during the design phase, facilitating rigorous testing and evaluation phases, leading to enhanced product performance and reduced warranty claims.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critical paths closely, adjusting timelines and resources as necessary to meet project deliverables without compromising quality or client satisfaction, enhancing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organize project documentation and deliverables effectively, improving team collaboration and information sharing across engineering teams and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simulations to validate component responses under seismic and dynamic loads,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fluid mechanics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structural soundness and compliance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analysis of mechanical systems using structural design codes, significantly improving the reliability and safety of systems employed in challenging industrial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equipment selection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thermal-hydraulic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industry expertise to recommend optimal strategies for achieving operational efficiency and system durability.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