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Manager with over 11 years of experience in software development, focusing on delivering scalable web and mobile applications. Expertise in leading software teams to leverage emerging technologies and innovate development processes. Proficient in Azure, microservices, and DevOps practices, committed to fostering collaborative environments to enhance team productivity and deliver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TypeScript, Python,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Node.js, ASP.NET, Spring, Vue.js,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Tools:</w:t>
      </w:r>
      <w:r w:rsidRPr="009C6822">
        <w:rPr>
          <w:rFonts w:ascii="Roboto Light" w:eastAsia="Roboto Light" w:hAnsi="Roboto Light" w:cs="Roboto Light"/>
          <w:sz w:val="20"/>
          <w:szCs w:val="20"/>
        </w:rPr>
        <w:t xml:space="preserve"> Azure, ARM, Application Insights, Function Apps, Logic Apps, Docker,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Microservices, SOA, CI/CD, Agile, DevOps, Scrum, Kanban,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CC&amp;B, MDM, C2M, PostgreSQL, NoSQL, MongoDB, MySQL, SQL Server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mentored 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enterprise-level applications, fostering an inclusive culture that enhanced collaboration and innovation within cross-functional teams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best practices, driving innovation while ensuring high availability and performance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development tools, promoting best practices for integration and usage among engineers, optimizing workflow efficiency and development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performance reviews and career development planning sessions, empowering team members through tailored mentorship and support to achieve both individual and organizational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management to capture business requirements and translate them into technical solutions, ensuring alignment with business objectives and delivery of measurable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special projects involving comprehensive planning, estimation, and resource allocation, ensuring timely project delivery while maintaining quality standards and stakeholder satisfaction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technical leadership through design and code reviews, integrating feedback loops that promoted continuous improvement in coding practices and architectural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recommended innovative solutions to enhance software delivery processes, resulting in increased developer efficiency and positive reception from end-users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optimizing deployment frequency and reducing the lead time for fixes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responsible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in workflows and facilitated training sessions that diversified tech skills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tools to ensure ongoing performance evaluation and optimization of applications, proactively addressing issues before they affect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resiliency efforts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load testing of applications to ensure robustness under peak conditions, contributing to the maintenance of reliable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engineering standards and best practices documentation, fostering knowledge sharing and gradual alignment within the team to elevate collective skill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operational activities post-deployment, addressing technical issues and ensuring that service levels remained within expected parameters to meet customer satisfaction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conferences and user groups to remain abreast of emerging trends and shared insights with the broader engineering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responsive designs and efficient performance tuning across multiple device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secure and efficient data exchange between front-end applications and back-end services, improving integration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 gathering sessions, translating business needs into technical functionalities and creating actionable project plans that aligned with company strategies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and served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 Master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sprint planning and daily stand-ups, resulting in improved team communication and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sessions and practices to identify and resolve performance bottlenecks in applications, applying root cause analysis techniques that enhanced system reliability and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techniques for effective data management and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retrieval performance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best practices to safeguard applications against cybersecurity threats, embracing proactive measures that reduced vulnerabilities and enhanced compliance obligations.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database administrators to model and structure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driving performance and scalability to meet evolving data storage requirements in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during development and testing processes, facilitating seamless transitions and deployments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continuous integration processes through the establishment of reliable build and testing environments, enhancing workflow and ensuring prompt troubleshooting of integration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maintenance capturing software architecture and system designs, which supported onboarding of new staff and preserved institutional knowledge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cycles, ensuring developed functionalities met acceptance criteria and aligned closely with initial project goals before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