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and innovative Machine Learning professional with 11 years of combined experience in software development, focusing on web and mobile applications. Proven expertise in machine learning, deep learning models, multimodal data analysis, and AI model deployment. Committed to leveraging strong programming skills and advanced analytics to drive impactful scientific research and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Java, C++,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PyTorch, TensorFlow, Keras, scikit-learn, Hugging Face Transformers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Model Development Tools:</w:t>
      </w:r>
      <w:r w:rsidRPr="009C6822">
        <w:rPr>
          <w:rFonts w:ascii="Roboto Light" w:eastAsia="Roboto Light" w:hAnsi="Roboto Light" w:cs="Roboto Light"/>
          <w:sz w:val="20"/>
          <w:szCs w:val="20"/>
        </w:rPr>
        <w:t xml:space="preserve"> Jupyter Notebooks, Google Colab, Apache Spark, MLflow, Ray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Integration:</w:t>
      </w:r>
      <w:r w:rsidRPr="009C6822">
        <w:rPr>
          <w:rFonts w:ascii="Roboto Light" w:eastAsia="Roboto Light" w:hAnsi="Roboto Light" w:cs="Roboto Light"/>
          <w:sz w:val="20"/>
          <w:szCs w:val="20"/>
        </w:rPr>
        <w:t xml:space="preserve"> Pandas, NumPy, Dask, Apache Kafka, Apache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Azure, Kubernetes, Docker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multi-modal generative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tackle complex biological challenges in collaboration with varied stakeholders to enhance our understanding of aging and related diseases.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 libraries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for the design, training, and optimization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performance in data-rich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training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Hugging Face Accelerate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scalable model training across diverse computing resources for rapid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multidisciplinary teams, adopting an iterative approach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integrating advanced algorithms that provide insights into biological processes and potential novel interventions.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exploratory data analysis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transforming raw data into actionable insights pertinent to model performance and scientific understanding.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adhering to best practices to maintain high-quality, production-ready code that aligns well with industry standards amid a dynamic research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bioinformatics tools to assess the performance and applicability of models on biological datasets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RNA-seq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ChIP-seq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relevance of research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and manage machine learning workloads, ensuring high availability and scalability for ongoing experiments and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automation of data flow processes, ensuring seamless integration between various computational models and biological datasets.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learning and innovation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findings at internal seminars and external conferences, effectively communicating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results to diverse audiences, both scientific and non-scientific.</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deployment pipelines for machine learning applications, streamlining the process of model updates and ensuring real-time adaptability to new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processes, algorithms, and methodologies, facilitating knowledge sharing and project continuity in a fast-paced research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orchestrating microservices architecture, enhancing the robustness and efficiency of deployed machine learning applications across various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latest industry trends, attending workshops and seminars, to remain at the forefront of developments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applied to biological sciences.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software solutions in a fast-paced environment directing the development and optimization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data integrity and model accuracy.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enhancement of Google's core products by integrating innovative machine learning functionalities utilizing state-of-the-art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requirements and scope for various machine learning projects, paving the way for targeted enhancements and optimization in existing pipelines.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A/B testing mechanisms to analyze user interactions and facilitate the continual improvement of model performance and relevancy in Google’s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handle large-scale, heterogeneous datasets ensuring processing was both efficient and insightful for machine learning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model optimization processes through custom-built tools, significantly reducing deployment times and facilitating rapid iteration cycles for multiple machine learning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on optimizing distributed computing challenges in a cloud environment, contributing to operational efficiency and improved performance metrics essential for product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promote adhering to industry standards and best practices, improving software quality and team learning around code structure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community-driven projects focused on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and 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various applications, fostering a collaborative mindset that enhances creativity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knowledge sharing by organizing workshops within teams, focusing on the latest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their applications to improve product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Supervised and guided junior developers, providing technical support and mentorship to cultivate a quality-focused development culture within Google’s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sought feedback on product enhancements pertaining to AI functionalities, allowing quick pivots and adaptations in the direction of product development based on 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