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machine learning, web, and mobile applications. Proficient in building and deploying machine learning models and improving performance to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Keras, scikit-learn,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Analysis:</w:t>
      </w:r>
      <w:r w:rsidRPr="009C6822">
        <w:rPr>
          <w:rFonts w:ascii="Roboto Light" w:eastAsia="Roboto Light" w:hAnsi="Roboto Light" w:cs="Roboto Light"/>
          <w:sz w:val="20"/>
          <w:szCs w:val="20"/>
        </w:rPr>
        <w:t xml:space="preserve"> Pandas, NumPy, Matplotlib, Dask,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Flask, Django, React, Node.js,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Cloud Services:</w:t>
      </w:r>
      <w:r w:rsidRPr="009C6822">
        <w:rPr>
          <w:rFonts w:ascii="Roboto Light" w:eastAsia="Roboto Light" w:hAnsi="Roboto Light" w:cs="Roboto Light"/>
          <w:sz w:val="20"/>
          <w:szCs w:val="20"/>
        </w:rPr>
        <w:t xml:space="preserve"> Docker, Kubernetes, AWS, Google Cloud Platform,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JIRA, Confluence,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focusing on optimizing performance for real-world datasets and use cases in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key business problems and implement data-driven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both technical specifications and business objectives for enhanced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development of a full-stack solution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dynamic data visualizations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 performance monitoring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preprocessing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cleaning and organizing large datasets, preparing data for model training and improving the resulting accuracy of predictive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machine learning project lifecycles from prototype to production, focusing on deployment strategies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in cloud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technical discussions, sharing insights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drove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cutting-edge algorithms and explored new architectures, taking inspiration from recent papers in AI and ML, to iterate on models for various applications across industries.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APIs to support innovative features for client applications, enhancing integration capabilities and ensuring robust interactions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model development and deployment processes, enabling better understanding and onboarding for new team members while upholding best practices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machine learning models by employing advanced techniques such as hyperparameter tuning and model selection, which significantly improved performance metrics and user satisfaction across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model performance in production, implemented logging strategies for tracking interactions, and adjusted workflows for real-time feedback, which led to improved user engagement with machine learning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fostering a culture of knowledge-sharing and promoting a growth mindset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inefficiencies in current machine learning workflows, proposed improvements, and executed solutions that enhanced productivity and output quality for the entire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sprints to drive new ideas and rapid prototyping of novel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showcasing leadership and a collaborative spirit among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resources and communities to remain current with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technology, applying learning to improve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into products to drive critical decisions for real-time applications while ensuring compliance with best practices and robust testing methods.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user needs and business objectives into effective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continuously refining models based on user feedback and performance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pipeline for gathering and preprocessing large datasets using advanced parsing techniques, ensuring data integrity and quality before feeding into machine learning models for improved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cloud-based infrastructure for deploying and monitoring machine learning models, leveraging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reliability and scalability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end-to-end development of a feature-rich application, utilizing a wide range of technologies and frameworks, ensuring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integration with effective frontend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evaluations and tuning of existing machine learning models, achieving significant gains in model accuracy and efficiency that increased overall user satisfaction with the final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training sessions to share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provided guidance to peers on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and frameworks for enhanced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cross-departmental initiatives aimed at improving data access and promoting data literacy within teams, fostering an environment of transparency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ongoing projects to align with regulatory and compliance standards in machine learning practices, improving project management efficiency across departments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documented development workflows that enhanced team productivity and ensured accountability during key phases of the model lifecycle, from conception through to deployment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teams to develop enhanced user interfaces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design principles that cater to user experience and accessibility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analyzed large datasets using sophisticated analytical tools, translating insights into actionable recommendations for enhancing existing processes and informing strategic decision-making across product 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