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Machine Learning Engineer with 11 years of experience in software development, specializing in building web and mobile applications. Proficient in PyTorch, Python, and advanced model training techniques, committed to pushing the boundaries of AI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JAX, Triton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&amp; Tools:</w:t>
      </w:r>
      <w:r w:rsidRPr="009C6822">
        <w:rPr>
          <w:rFonts w:ascii="Roboto Light" w:eastAsia="Roboto Light" w:hAnsi="Roboto Light" w:cs="Roboto Light"/>
          <w:sz w:val="20"/>
          <w:szCs w:val="20"/>
        </w:rPr>
        <w:t xml:space="preserve"> Kubernetes, SLURM, Docker,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Pandas, NumPy, SQL, HDF5,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Azure, IBM Cloud,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model architectures for large language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training efficiency and model performance, significantly contributing to the AI product lineup at Anlatan.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ML solutions into existing applications, ensuring seamless user experiences while adhering to privacy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distributed training framework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SLURM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model training runs, significantly reducing overall computation time and resources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experimentation to validate new model designs, effectively utilizing feedback to iterate on design approaches and improve overall model accuracy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knowledge-sharing sessions, enhancing team productivity and fostering a collaborative environment focused on refining AI-driven functionalities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maintaining code quality and comprehensive documentation within the ML codebase to facilitate onboarding and long-term maintainability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interpreted results from model outputs, delivering actionable insights that shaped the future development direction of various AI projects and ongoing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automated testing protocols for model performance to ensure ongoing reliability and effectiveness in real-world applications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CI/CD workflow for ML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development environments, which minimized deployment issues and improved model rollout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literature reviews of cutting-edge ML papers and effectively translated theoretical research into implemented solutions that advanced the state-of-the-art for Anlatan's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visualization tools for model evaluation and performance metrics, fostering a data-driven culture and transparent communication around project progress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machine learning, imparting valuable knowledge on model training, debugging, and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proposed innovative ideas for new projects that aligned with Anlatan's mission of advancing AI technologies in user-friendly formats.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engagement initiatives to strengthen the connection between Anlatan and its users, ensuring feedback directly informed and improved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refine user interfaces of deployed models, enhancing user engagement and satisfaction through intuitive and meaningful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diverse software development projects, primarily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product functionalities and ensuring code quality, thus increasing reliability and user satisfaction significantly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teams to develop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metrics across various projects and driving adoption of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features that powered intelligent applications, leveraging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key components of systems critical for data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machine learning scientists to refine and enhance existing models through diligent testing and validation processes, ensuring alignment with project goals and enhancing output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in automating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workflow efficiency, and accelerating project timelines by minimizing manual intervention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dynamic troubleshooting and debugging of complex systems, utilizing analytical skills and problem-solving abilities to overcome technical challenges and improve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technical discussions surrounding the advancement of AI technologies, contributing insights based on practical development experience and adherence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APIs that served as the backbone for machine learning services, allowing seamless integration with other applications and enhancing overall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user experience teams to ensure that software solutions were user-centric and intuitive, resulting in enhanced product usability and client satisfaction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proposed new tools and frameworks to improve the software development lifecycle, some of which were adopted organization-wide, enhancing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project specifications and designs meticulously, laying the groundwork for future development and ensuring clarity and alignment among team members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new hires on software best practices and tools used within the team, fostering a culture of learning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