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Machine Learning Engineer with 11 years of progressive experience in software development and machine learning. Skilled in translating business needs into effective technical solutions and implementing robust ML projects. Adept in collaborating with cross-functional teams to enhance operational efficiency and drive innovative fintech solutions, leveraging extensive knowledge in AI technologies and MLOps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JavaScript,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PyTorch, TensorFlow, Scikit-learn, Keras, OpenCV, NLTK,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 &amp; Processing:</w:t>
      </w:r>
      <w:r w:rsidRPr="009C6822">
        <w:rPr>
          <w:rFonts w:ascii="Roboto Light" w:eastAsia="Roboto Light" w:hAnsi="Roboto Light" w:cs="Roboto Light"/>
          <w:sz w:val="20"/>
          <w:szCs w:val="20"/>
        </w:rPr>
        <w:t xml:space="preserve"> AWS S3, PostgreSQL, ClickHouse, Apache Kafka, MySQL, Pandas, NumPy,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EC2, AWS SageMaker,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MLOps &amp; CI/CD:</w:t>
      </w:r>
      <w:r w:rsidRPr="009C6822">
        <w:rPr>
          <w:rFonts w:ascii="Roboto Light" w:eastAsia="Roboto Light" w:hAnsi="Roboto Light" w:cs="Roboto Light"/>
          <w:sz w:val="20"/>
          <w:szCs w:val="20"/>
        </w:rPr>
        <w:t xml:space="preserve"> MLflow, DVC, FastAPI, ModelDB, Kubeflow, Apache Beam, DataRobot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multiple machine learning models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LTV prediction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cat conversion rates through advanced predictive analytics and tailored solutions to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and monitoring of machine learning models with a focus on enhancing operational efficiency and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various departments, synthesizing their distinct requirements into comprehensive machine learning strategies resulting in significant improvements in sales forecasting and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churn prediction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modeling utilizing historical transaction data, facilitating better marketing strategies and improving customer retention rates through targeted interventions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executed antifraud solutions using machine learning techniques, mitigating financial losses and bolstering transaction security measures within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chatbots which enhanced user interaction and improved customer service through instantaneous support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projects incorporating uplift modeling aimed at optimizing marketing campaigns using advanced statistical techniques ensuring maximum ROI.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pipelines for streaming data ingestion and processing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real-time data analysis and system responsiveness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and upgraded current solutions, creating a feedback loop with stakeholders to drive continuous improvements in ML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preprocessing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feature engineering practices, ensuring high-quality datasets for model training while adhering to best practices in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streamlining deployments and ensuring quality control throughout the machine learning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sessions to foster a culture of learning and innovation among teams, dedicating time to teach best practices in AI/ML and related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enhancing team productivity and enabling efficient environments for development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on machine learning frameworks and models, ensuring maintainability and knowledge transfer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AI technologies, providing insights on adoption strategies and potential business impacts to drive competitive advantage.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machine learning solutions for various applications, enhancing the adaptability and functionality of core product features to meet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streamlining workflows and driving product enhancements by integrating user feedback into effective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accessibility and interactivity for front-end and analytical applications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Bigtable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and analysis, optimizing data retrieval processes and increasing operational efficiency through effective database queries and indexing.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machine learning models that reduced deployment time and improved the overall quality assurance processes for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scalable data processing pipelines suitable for big data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algorithms for various machine learning applications, including recommendation systems and predictive analytics, driving significant project results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evaluate model efficacy while deploying new features, facilitating data-informed decisions and minimizing risks in product rollout.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performance optimization for machine learning models, ensuring high scalability and responsiveness of the applications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data integration projects, enhancing data pipelines and ensuring seamless operation of analytics tools through standardized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data analysis and visualization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more informed business decisions and insights based on data trends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knowledge transfer materials to pave the way for effective usage of machine learning resources and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