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over 11 years of experience in software development, focusing extensively on web and mobile applications. Proven expertise in creating scalable machine learning infrastructure and developing high-performance systems to enhance data processing and modeling capabilities. Committed to leveraging innovative technologies to streamline complex workflows and drive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Rust, C++, Go, Java, JavaScript,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Kubernetes, Apache Spark, Hadoop,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Git, Terraform, Ansible, CloudFormation,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DigitalOcean, Heroku, OpenShift, Snowflake,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Elasticsearch, NoSQL, PostgreSQL, Redis, MongoDB, Apache Airflow, Apache NiFi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platforms enabling seamless execution of machine learning jobs, enhancing the productivity of scientists and data engineers with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our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that efficiently handled massive data quantities,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accelerate modeling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facilitated smooth deployment activities, fostering an environment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initiatives to define service-oriented architectures that maximized the usage of cloud technologies, aligning the team with best practices in software development and deployment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cross-functional capabilities leading to the improvement of existing workflows, ensuring the seamless integration of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end-to-end development of web applications, focusing on the utilization of cloud resources to deliver customer-focused solutions and maintain system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agile environments to build and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designed for large-scale data processing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frameworks for testing and deployment to reduce manual intervention, improving overall development efficiency and streamlining application lifecycle management project-wide.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stakeholders to define user stories and acceptance criteria, enhancing cross-functional communication and ensuring project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microservices architecture to improve application functionality and support extensive data processing needs while maintaining responsiveness throughout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