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Learning Designer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Learning Designer with over 11 years of experience in crafting engaging educational materials, combining adult learning principles with digital innovation. Proficient in various e-learning tools and capable of producing impactful learning experiences for diverse audiences.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Articulate 360, Adobe Captivate, Vyond, Camtasia, Lectora, Storyline, Adobe Connect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JavaScript, CSS, Python, SQL,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Creative Suite, Photoshop, Illustrator, InDesign, PremierePro, After Effects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Development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Learning Management Systems (LMS), Moodle, TalentLMS, SAP Litmos, Docebo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Presentation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Teams, Zoom, Slack, Trello,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Learning Designer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learning solutions by collaborating closely with subject matter experts to create measurable learning objectives and engaging content tailored specifically for adult learners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Articulate 360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Captivate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interactive e-learning modules that facilitated learner engagement and improved understanding of complex concepts while adhering to established style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quality assurance testing on all learning deliverables ensuring accuracy and adherence to desired learning outcomes through robust review processes and user feedback aggregations before finalization and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visually appealing and informative content including PowerPoint presentations, facilitator guides, digital job aids, and instructional videos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Camtasia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learner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updates to existing training materials based on feedback and technological advancements to maintain current relevancy and user engagement which includes revising instructional design frameworks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sound project management practices to oversee the timely completion of training projects, balancing multiple priorities whilst striving to meet tight deadlines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participant assessments and knowledge checks that effectively gauged learner understanding and retention, ensuring course effectiveness and improvement opportunities were identified and acted upon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virtual training sessions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breakout rooms and polling features to facilitate interactive experiences that maximized participant contributions and learning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learner experiences through the use of modern instructional strategies such as gamification, simulations, and microlearning to optimize engagement and retention in digital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 to identify performance gaps and align training interventions strategically with organizational goals while tailoring learning solutions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 instructional content that employed data-driven approaches underpinned by analysis of learner feedback, which led to enhanced user satisfaction ratings in subsequent training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Quickly adapted to new software tools and instructional technologies that supported innovative approaches in delivering effective online learning solutions across various formats and platforms, centralizing best practices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learner needs assessments to identify the skills and knowledge gaps before designing appropriate learning paths considering the organization’s strategic vision and specific training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organized documentation of training materials and revisions to facilitate transparency, ensure compliance and ease of access for future reference among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instructional design methodologies to inform the evolution of training practices and systems, ensuring that learning delivery was innovative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architecting and developing user-friendly software solutions that enhanced team collaboration and productivity by emphasizing utility and user-centered design principles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deliver features that supported the scalability and performance needs of web applications, optimizing both front-end and back-end development processes using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regarding software design and functionality to facilitate onboarding processes for new team members while aligning with best industry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full-stack development tasks, contributing to multiple phases of the software development lifecycle from conception through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to streamline release processes and maintain high standards of code quality through thorough testing and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contributed to architecture discussions, fostering a collaborative environment focused on improving product quality and agility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various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and scalable web applications, enhancing user experiences through dynamic content and seamless interface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use of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deliverables, and blockers, ensuring transparency and accountability in team workflows throughout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wireframing and prototyping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with stakeholders to gather requirements and craft interfaces that met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sessions to gather feedback on functionality and design, making iterative improvements to align with user expectations and enhance usability before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to troubleshoot and debug applications, employing critical thinking and problem-solving techniques to overcome complex issues affecting software performance and user satisfaction rankings.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and stakeholders on newly implemented tech stacks and methodologies, fostering a culture of knowledge sharing that enhanced team skillsets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