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web and mobile application development, primarily focused on full-stack engineering practices. Expertise in deploying scalable AI platforms and contributing to innovative solutions in healthcare, legal, tax, and compliance industries. Proven ability to collaborate with cross-functional teams, drive impactful project outcomes, and implement secure software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Rust, Java,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LangChain, LangGraph, Django, Flask,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Docker, Kubernetes, OpenShift,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DocumentDB, DynamoDB, OpenSearch, PostgreSQL, MongoDB, MySQL,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Ansible, Chef, Puppet, Monitoring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PyTest, Jasmine, Mocha,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full-stack applications for various AI agents, focusing on critical healthcare, legal, tax, and compliance domains to enhance decision-making processes and improve outcomes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 designers, to develop customer-centric solutions that deliver measurable impact through innovative user experiences and rapid iteration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workflows, ensure quality control, and facilitate seamless integration of new features into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principles of secure SDLC and privacy-by-design to ensure robust security measures in software development, thereby minimizing vulnerabilities and adhering to industry compliance standards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tooling and observability frameworks to monitor the performance of AI agents, leveraging analytics to enhance product development and promptly addressing latency, reliability, and quality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infrastructure and deploying applications efficiently, ensuring high availability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iterative testing strategies, including A/B testing and feedback loops, to validate assumptions and enhance decision-making models, ultimately improving user trust and safety metrics in deployed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full-stack development practices, fostering a collaborative team environment and enhancing their technical skills through hands-on guidance and code reviews for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and responsiveness in data-driven applications, while integrating with machine learning models for AI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that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AI agents, transforming complex workflows into streamlined processes that enable faster evaluations and deployment of new features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simplify deployment processes across various environments, ensuring consistent and reliable application performance during development and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sprint reviews to align development efforts with business objectives, ensuring that project deliverables meet stakeholder expectations and support overall organizational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modern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and user-friendly interfaces, enabling users to access critical information and make informed decisions with 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system architecture for a robust backend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scalable solutions that facilitate seamless querying and retrieval of data to meet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to streamline workflows and enhance team productivity through agile methodologies, retrospectives, and adaptive planning for ongoing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tailored features and responsive designs in line with modern development practices and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with product owners and designers to translate business needs into functional specifications, ensuring delivery of high-quality software aligned with market trends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across projects, significantly reducing regression issues during software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using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architecture and resource allocation to enhance service availability and performance, leading to improved end-user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 management, automating infrastructure provisioning, and ensuring consistency across development and production environments, thereby increasing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APIs that facilitated seamless communication between frontend and backend components, driving performance enhancements and user satisfaction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quality and maintainability through comprehensive code reviews and adherence to industry standards, ensuring the delivery of high-quality software products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engaging user interfaces, implementing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performance and simplify data management in dynamic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ensuring fast data access and security while supporting complex application functionalities with robust data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processes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software delivery pipeline by integrating automated testing and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modular, reusable components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the development process while maintaining consistency across web applications and promoting reusability 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proactive problem-solving efforts to identify and resolve technical issues during development cycles, fostering a culture of innovation and creativity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