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over 11 years in designing and implementing robust software solutions focused on web and mobile applications. Proven leadership in mentoring teams, defining architecture, and driving the adoption of modern technologies. Adept at leveraging AI/ML, cloud computing, and agile methodologies to enhance operational efficiency and deliver high-quality results.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JavaScript, C#, Go, Scala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Django, Node.js, Spring, Flask, TensorFlow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Microsoft Azure, Google Cloud Platform, Docker, Kubernetes, Serverless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ML Tools:</w:t>
      </w:r>
      <w:r w:rsidRPr="009C6822">
        <w:rPr>
          <w:rFonts w:ascii="Roboto Light" w:eastAsia="Roboto Light" w:hAnsi="Roboto Light" w:cs="Roboto Light"/>
          <w:sz w:val="20"/>
          <w:szCs w:val="20"/>
        </w:rPr>
        <w:t xml:space="preserve"> Keras, PyTorch, Apache Spark, Scikit-learn, Cloud ML Services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Jenkins, JIRA, Visual Studio, Postman, Swagger</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software architectures while leading a team of engineers, fostering collaboration, and promoting innovative thinking in the development of cloud-native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software engineers, enhancing their proficiency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guiding them through best practices in software engineering and fostering a culture of continuous learning.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to ensure the adherence to engineering standards and best practices, successfully optimizing workflow efficiency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translating business needs into technical solutions that leverage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improved decision-making and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integrated emerging technologies into the existing software environment, increasing the adaptability of the team's solutions across multiple platforms and architectures.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high-performance, scalable applications while leading complex projects that utilized the latest advances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user-centric interfaces.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deployment times and enhancing product delivery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analytics and performance metrics to drive technical and operational decisions, enhancing software reliability and user satisfaction in each release 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Recommended enhancements to existing products by anticipating business needs and aligning technical strategies to support company goals and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proactive risk assessment and mitigation planning, ensuring alignment with business regulations and technical standards, while preserving system integrity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collaboration within teams, driving projects to completion with a focus on mutual support and targeted mentoring.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adoption of agile practices within the team, effectively managing sprint planning and retrospectives to optimize workflow and increase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introduction of automated testing frameworks to assure quality and maintainability of codebases, which led to reduced bug rates in subsequent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system performance and scalability challenges, implementing architectural changes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to sustain increasing operational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Successfully navigated complex technical challenges by applying innovative problem-solving techniques and conceptual thinking, guiding teams towards solutions effectively.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designers to gather requirements and deliver technical solutions that aligned with user needs, emphasizing the development of rich, interactive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microservices architectures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enhanced the flexibility and deployment of web applications and allowed for faster feature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to implement data processing solutions, focusing on performance optimization and automated workflows across various projects conducted during my tenure.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best practices for code quality, conducting peer code reviews and implementing unit testing frameworks that ensure comprehensive coverage and maintainability of all software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other engineers in adopting modern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rapid application development while maintaining stringent code quality standards throughout the delivery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identified potential discrepancies in coding and architecture standards, leading initiatives to correct these issues and enhance the overall quality of the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agile methodologies across development teams, ensuring efficient task distribution and fostering an environment of continuous improvement focused on maximizing productivity and product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extensive experience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source code management, including branching strategies and collaboration practices that streamline development workflows within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effective communication skills within cross-functional teams, ensuring that feedback iterations continually drove improvements and enriched the overall user experience of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cloud-based solutions to enhance scalability and reliability,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looking towards future trends in cloud-native development and automated deployments.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formation of technical roadmaps that aligned team capabilities with strategic business goals, ensuring that software engineering efforts consistently supported overarching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extensive performance analysis and optimization of web applications, using various monitoring tools to enhance stability and user engagement.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