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focusing on web and mobile applications. Proven expertise in AI/ML architectures, cloud-native infrastructure, and translating complex challenges into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C++, Go, Ruby,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Django, Flask, TensorFlow, PyTorch, Keras,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Kubernetes, Terraform, Heroku,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Version Control: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 Actions, Jenkins, CircleCI, Travis CI, Bitbucket, Nexus, Artifactory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Natural Language Processing, Reinforcement Learning, Model Evaluation, Model Deployment, Prompt Engineering, Data Pipelines, Feature Engineering, MLOps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Elastic Stack, Splunk, Datadog, New Relic, Sentry, PagerDuty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enabling transformative patient interactions through intelligent workflows, significantly enhancing care delivery and experience for both patients and healthcare providers.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launched innovative systems for model evaluation, establishing rigorous metrics and automated testing frameworks that ensured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operated reliably at scale, delivering impactful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observability frameworks integrating logging, alerting, and performance dashboards to ensure reliable deployment and monitoring of models in a production environment, fostering proactive issue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client-facing teams, to align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features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directly addressed user needs and enhanced the patient care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industry best practices in versioning, CI/CD, and artifact management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assets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seamless integration and deployment with robust security and compliance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Constantly evaluated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helping to redefine the company's strategy and roadmap by identifying transformative use cases to keep the product at the industry's forefront.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peers, fostering a culture of continuous learning and improvement, driving the adoption of innovative solutions and technologies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vector search, which improved patient outcomes by personalizing automated interactions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cloud-native technologies,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for deploying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resource management and enhancing application performance across global user access points.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shaping technical strategies that supported the alignment of stakeholder interests, driving forward-thinking initiatives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technology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SaaS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with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interoperability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FHIR and HL7, to ensure seamless integrations within the equip platforms, enhancing data fluidity and access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frameworks for continuous quality assurance in model performance, contributing to increased user trust and model reliability across patient and provider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and compliance audits for deployed models, ensuring adherence to healthcare regulations and safeguarding patient data while enabling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of personalized experiences that transformed the patient journey,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in tandem with strategic partnerships with healthcare providers.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emerging AI tools and libraries, ensuring the engineering team remained equipped with cutting-edge resources to improve overall development and delivery speeds.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high-quality user experience while optimizing performance and responsiveness on various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cycle, from requirement gathering to deployment for large-scale applications, applying agile methodologies to improve team delivery speed and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effectively coordinating efforts between engineering, product management, and design, fostering a communicative and productive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product features through careful analysis and integration of user feedback, leading to incremental improvements in application performance and user satisfaction across diverse demographics.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test coverage significantly and reducing the incidence of bugs in production releases and improving overall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enhance application scalability and reliability, ensuring robust backups and disaster recovery protocols were established and executed effectively during outages.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complex third-party APIs and data sources into applications, streamlining functionalities while extending the capabilities of existing projects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optimization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Build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faster deployments and enhancing overall development efficiency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feedback, helping to maintain high coding standards while also mentoring junior developers in best practices and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cutting-edge technologies by participating in experimental projects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advancing the innovative capacity of applications under development during my tenure.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key contributor in setting the engineering direction and vision, ensuring alignment with corporate strategy and adapting to emerging trends and technologies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efforts for continuous integration and iterative development across teams, promoting best practices that enhanced collaboration and reduced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