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web and mobile applications. Proficient in building robust APIs and leading backend initiatives, with deep expertise in Java, Spring Boot, and GraphQL. Adept at enhancing system performance, scalability, and ensuring strong team collaboration through mentoring and effective communication with clients.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GraphQL, Express.js, Django, Flask, NestJS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GraphQL, PostgreSQL, MySQL, MongoDB,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Event Systems:</w:t>
      </w:r>
      <w:r w:rsidRPr="009C6822">
        <w:rPr>
          <w:rFonts w:ascii="Roboto Light" w:eastAsia="Roboto Light" w:hAnsi="Roboto Light" w:cs="Roboto Light"/>
          <w:sz w:val="20"/>
          <w:szCs w:val="20"/>
        </w:rPr>
        <w:t xml:space="preserve"> Kafka, RabbitMQ, AWS SNS, AWS SQS, Redis Pub/Sub, NATS, ActiveMQ</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Environments:</w:t>
      </w:r>
      <w:r w:rsidRPr="009C6822">
        <w:rPr>
          <w:rFonts w:ascii="Roboto Light" w:eastAsia="Roboto Light" w:hAnsi="Roboto Light" w:cs="Roboto Light"/>
          <w:sz w:val="20"/>
          <w:szCs w:val="20"/>
        </w:rPr>
        <w:t xml:space="preserve"> Visual Studio Code, Eclipse, IntelliJ IDEA, Postman, Swagger, JIRA,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client applications and servers, fostering improved user interaction and system efficiency in diverse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interoperability across multiple microservices, enhancing the responsiveness and reliability of the backend systems through strategic design patterns and thorough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and providing constructive feedback, fostering a collaborative environment that encouraged professional growth and knowledge-sharing among team members in Agile-based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solutions to enhance the performance of backend systems, which resulted in quicker identification and resolution of issues, contributing to overall system reliability and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cloud-native practices by migrating on-premise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deployment flexibility and operational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scopes and goals while providing technical leadership throughout the project lifecycle, ensuring alignment with business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high-traffic distributed systems, architecting solutions that seamlessly integrate various platforms, thereby achieving improved performance and scalability under varying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across all development stages, integrating industry best practices and technologies to safeguard user data and comply with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unit and integration tests for all back-end components, utilized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code and ensure application stability during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development workflows and reducing time-to-market for significant application updates and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thinking workshops and brainstorming sessions to deliver innovative software solutions that address user needs and align with emerging market trends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and decisions regarding the software stack and microservices architecture, advocating for technology choices that promote longevity, maintainability, and ease of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client relationships through effective communication and presentation skills, translating complex technical concepts into understandable terms for stakeholders and ensuring alignment on project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 services, thereby simplifying the deployment process and enhancing reproducibility across development, testing,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Activated performance tuning mechanisms for backend systems, incorporating caching strategies and profiling tools which led to significant optimization of response times and resource consumption.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distributed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were capable of handling millions of requests while maintaining optimal resource usage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served as the backbone for various consumer-facing applications, ensuring seamless integration with frontend architectures and third-party services to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contributing to continuous improvement processes and fostering a culture focused on delivering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UX/UI designers, and other stakeholders to gather requirements and translate them into technical deliverables, ensuring high standards of software quality and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for asynchronous messaging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communication between microservices and improving system resilience and scalability across distributed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developed APIs and features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easier onboarding of new developers and smoother integration for third-party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of existing systems,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met established service level agreements for availability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code reviews to maintain software quality, share knowledge, and facilitate collaboration while ensuring adherence to coding standards and best practices across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various database management systems, optimizing queries and analyzing performance bottlenecks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processes in high-volume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provided onboarding sessions for new technical hires, promoting a culture of learning and growth while integrating new talents into existing teams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community discussions, sharing knowledge about best practices in software engineering and rapidly evolving technologies, thereby enhancing personal and organizational reputation in the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cloud application scalability through the implementation of serverless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delivery processes while reducing operational risks and costs.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