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 development. Proficient in leading teams and mentoring junior developers, specializing in React Native and TypeScript. Adept in Agile methodologies, with a strong ability to solve technical challenges using cutting-edge tools, including AI technologies. Demonstrated track record of creating effective user experiences and coding practices according to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React, Node.js, Express.js, Redux, jQuery,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Cursor, Claude Code, Builder.io, React Testing Library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Selenium, Postman,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Principles &amp; Compliance:</w:t>
      </w:r>
      <w:r w:rsidRPr="009C6822">
        <w:rPr>
          <w:rFonts w:ascii="Roboto Light" w:eastAsia="Roboto Light" w:hAnsi="Roboto Light" w:cs="Roboto Light"/>
          <w:sz w:val="20"/>
          <w:szCs w:val="20"/>
        </w:rPr>
        <w:t xml:space="preserve"> WCAG, Responsive Design, UI/UX Design, Agile Methodologies, Cross-browser Compatibility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of developers and designers in delivering high-quality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industry best practices for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standards, best practices, and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team productivity and code quality during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and maintainable components for mobile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and integrated AI tooling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and stakeholders in an Agile environment to ensure project goals were met on time, fostering a culture of continuous improvement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accessibility features into mobile applications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significantly enhancing usability for diverse user groups while maintaining compliance with accessibility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reduce bugs, contributing to a smoother deployment process and better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technologies and frameworks that provide value to the development process, including AI-driven development tools that streamline coding tasks and improve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which fostered a collaborative development environment and enhanced overall code quality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sprint planning and retrospective meetings, offering insights and suggestions that led to improved team dynamics and project outcomes while maintaining a focus 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the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mobile functionalities, ensuring seamless data storage and retrieval, enhancing user interaction,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documentation and code comments were exhaustive, fostering knowledge transfer and maintaining clarity for future developers interfacing with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to protect sensitive user information, adhering to best practices for data protection and compliance with relevant regulations such as GDPR and CCPA.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CI/CD pipelines that automated the deployment process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reducing manual overhead and streamlining the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user interfaces through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satisfaction scores significantly by aligning visual design with user expectations and application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innovation sessions focused on integrating emerging technologies into ongoing projects, which resulted in the successful implementation of AI tools and improved application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mobile and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working under Agile methodology, contributing significantly to product functionalities and improving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ensure seamless functionality and delivery of high-quality user experiences in mobile applications through effective communication and teamwork.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requirements and translated them into clean, efficient code,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development accuracy and maintainability within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quality improvement through comprehensive unit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testing, ensuring stability and robustness of applications before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fixed bugs, troubleshooting application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performance and a reduction in end-user complaints.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backend services for mobile applications, optimizing data flow and ensuring efficient application performance aligned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discussions and technical reviews focusing on best practices for code quality, leading to the adoption of standardized practices across projects and enhancing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ensuring collaboration and updates were effectively tracked among distributed teams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 new hires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standards and practices, sharing knowledge and enhancing the onboarding experience while fostering a culture of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and implement changes that would lead to a more user-friendly application design, focusing on responsive and accessible interfaces for diverse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to develop interactive user interfaces, applying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both functional and aesthetic project goals, resulting in improved client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 processes through the automation of testing and deployment, enhancing team efficiency and significantly reducing the turnaround time from code development to production.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