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Lead R&amp;D Data Scientist with over 11 years of experience in software development, focusing on web and mobile applications. Proven expertise in data analysis, machine learning, and genomic data interpretation. Proficient in designing and implementing robust data pipelines and frameworks that ensure compliance and security standards in biomedical research. Strong collaborative skills with the ability to translate complex biological and clinical questions into actionable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 JavaScript,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Databricks, Apache Airflow, Apache Kafka, Snowflake, AWS Glue, ETL Tools,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Scikit-Learn, XGBoost, LightGBM, NLTK,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Looker, Tableau, Matplotlib, Seaborn, Dash, PowerBI, D3.js,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 SQLite, Microsoft SQL Server, Oracle 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extensive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genomic data processing efficiency and ensuring compliance with stringent data privacy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sophisticated analytical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glean significant insights from large-scale biomedical datasets, directly impacting clinical decisions and improving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present research findings, demonstrating the ability to effectively communicate complex genetic information to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statistical analysis and modeling,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computational models of genetic data, leading to peer-reviewed publications in high-impact journals.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visualization and insights for research teams, improving decision-making processes and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efficient code management and teamwork while ensuring all project codes remained scalable and maintainable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educate team members on best practices for data security and compliance in genomic research, promoting a culture of responsibility and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code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enhancing productivity across data analysis projects in the R&amp;D department for efficient variant interpretation.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extensive genomic datasets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integration of cutting-edge bioinformatics tools and technologies, maintaining high standards of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collaborations with healthcare professionals to translate clinical hypotheses into testable research questions, thereby ensuring impactful outcomes in genetic counseling and diagnostics.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detailed reports and technical documentation, following scientific writing standards to support the dissemination of impactful research findings to both academic and clinical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on patient trajectories using statistical tools, fostering data-driven insights that informed the development of personalized treatment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advanced machine learning techniques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genotype-phenotype association studies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and accuracy of genetic disease predictions and treatment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computational models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greatly improving processing times while adhering to complex algorithms used in bioinformatics.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research initiatives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enabled intricate biological data computations, accelerating innovation within the field of genetics.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large-scale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enhance team collaboration, significantly streamlining project timelines and improving operational efficiency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trends in search data, using findings to inform product development and enhance user engagement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optimize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performing parameter tuning and enhancing model validations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to create user-friendly tools that supported internal teams' analyses and visualizations, promoting a more data-driven culture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implementing data privacy measures and compliance regulations to ensure adequate protection of user information while working with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 development initiatives by sharing knowledge on emerging technologies, fostering a culture of learning and continuous improvement within the data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multi-disciplinary teams to generate innovative ideas that translated into scalable software solutions for complex problems related to large datasets and computational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and management, improving the efficiency of data collection processes and stakeholder reporting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code reviews with junior engineers, enhancing the team's coding standards and ensuring adherence to best practices while fostering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analysis on key performance indicators, leading to actionable insights that supported product enhancement decisions and optimized user experience across platforms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critical infrastructure including data warehousing, improving the reliability and performance of information retrieval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internal transition processes by integrating DataOps practices, improving data pipeline efficiency, and supporting organizational change initiatives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