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over 11 years of experience in developing web and mobile applications. Proven expertise in NetSuite customization and integration, along with strong skills in JavaScript, HTML, CSS, and SuiteScript. Adept at translating business requirements into technical solutions and mentoring junior developers, focusing on sustainable practices and innovative problem-solving.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HTML, CSS, Java, Python, SQL, TypeScript,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SuiteScript, React, Node.js, Express.js, jQuery, Vue.js, Bootstrap, D3.js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SQL Server, MySQL, MongoDB, PostgreSQL, Oracle, Redis, SQLite,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Integration Tools:</w:t>
      </w:r>
      <w:r w:rsidRPr="009C6822">
        <w:rPr>
          <w:rFonts w:ascii="Roboto Light" w:eastAsia="Roboto Light" w:hAnsi="Roboto Light" w:cs="Roboto Light"/>
          <w:sz w:val="20"/>
          <w:szCs w:val="20"/>
        </w:rPr>
        <w:t xml:space="preserve"> REST, SOAP, SuiteTalk, Middleware (iPaaS), Dell Boomi, Celigo, Workato,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Confluence, Visual Studio Code, Postman, Docker, Kubernetes,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customizations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SuiteBuilder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SuiteScript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functionality and user experience in various enterprise environments, following industry best practices throughout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gathering requirements and translating them into technical specifications while consistently delivering cohesive and efficient solutions under tight deadlines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technical documentation for design and code, ensuring clarity and maintainability of 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fostering ease of future updates and team onboarding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configured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SuiteApps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end users, optimizing existing workflows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streamlined processes, effectively increasing productivity while reducing time spent on repetitive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IPaaS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build and maintain integrations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middleware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Dell Boomi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data flow between systems while adhering to governance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sessions and ongoing support for end users on newly developed solutions, significantly improving user engagement and proficiency in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integration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SFTP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approaches, ensuring data accuracy and security through robust API design, paired with thorough testing and validation to capture edge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education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sharing new insights and methods with team members to enhance collective knowledge and improve overall efficiency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timelines and effectively prioritized workload while ensuring compliance with coding standards, embracing an agile methodology to adapt to changes and evolving project requirements swiftly.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sustainable workplace practices at BPM by promoting remote-first operations and digital collaboration tools, enhancing organizational culture and environmental responsibility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advanced, automated solutions for data analysis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performance optimization and greater understanding of business intelligence for strategic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offering guidance in best practices for coding, debugging, and problem-solving, fostering a collaborative environment that emphasizes growth, learning, and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performance evaluations of existing solutions, troubleshooting issues effectively, and implementing strategic adjustments to enhance overall function and reliability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testing protocols for new integrations, ensuring smooth transitions and integration without disruption of existing services, focusing on user satisfaction as a priority.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governance by staying informed on industry trends concerning compliance and security measures, enhancing BPM’s commitment to maintain and exceed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suite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libraries, ensuring high responsiveness and user engagement through optimized UI/UX practices influenced by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translating complex ideas into functional solutions while enhancing team output through agile workflow processes and effective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scalable back-end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while integrating with various third-party APIs to enrich application features and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code reliability and performance through comprehensive unit testing processes, ensuring accountability across all development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streamlining deployment processes while promoting a consistent environment throughout the application lifecycle during various phases of the project.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designed coding standards that improved team efficiency and reduced the frequency of bugs, ensuring a high-quality output that consistently meets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discussions around architectural decisions for large-scale applications, emphasizing the need for sustainability and maintenance while staying abreast of emerging trends in technology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regularly to gather feedback on project deliverables, adapting plans based on user input for continuous improvement and satisfaction within project scopes.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and deployment (CI/CD), significantly reducing development time and enhancing team collaboration across various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workshops for newcomers to the team covering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coding and development, thus maintaining a high performance culture throughout all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milestones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every team member was aligned with key objectives while encouraging transparency in communications and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architectures for scalability challenges, implementing solutions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resulting in improved load handling and decreased latency during peak traffic hours.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