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Lead Intelligent Solutions Engineer with over 11 years of experience in software development, specializing in the design and implementation of AI-driven solutions and intelligent automation. Expertise in Python, JavaScript, LLMs, and enterprise integrations within the healthcare domain. Committed to leveraging cutting-edge technologies to enhance productivity and improve decision-making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Go, TypeScript, C#, R,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Generative AI, NLP, LLM, Deep Learning, TensorFlow, PyTorch, Scikit-learn,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Docker, Kubernetes, CI/CD, Terraform,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Data Pipelines, Workflow Orchestration, Power Platform, OpenAI, Chatbots, Microsoft Copilot, Webhooks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Node.js, React, Angular, Vue.js, Jenkins,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-driven solutions, overseeing the entire development lifecycle from ideation to deployment,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specific business needs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agents and intelligent automation systems, ensuring seamless integration with enterprise platforms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organizational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rapid prototyping initiatives, transforming successful pilots into scalable, production-grade solutions by collaborating closely with cross-functional teams to ensure alignment with enterprise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ethical AI principles and corporate policies while developing secure and reliable solutions in a regulated healthcare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comprehensive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making critical architectural decisions and implementing them hands-on while defining standards for agent frameworks and integration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technical risks and trade-offs while streamlining project executions, ensuring the delivery of high-impact AI projects that significantly improved key business metrics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integrations connecting disparate systems, facilitating efficient data flow and processing for decision-making across multiple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mentoring and guidance to junior developers, fostering a culture of knowledge sharing and continuous improvement in AI engineering practices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translate loosely defined business challenges into durable, production-ready AI solutions, focusing on automation of case intake and triage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strategic initiatives aimed at embedding AI-assisted capabilities within existing operational workflows, reducing manual errors and optimizing overall workflow efficiency for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the technical health of deployed solutions through ongoing performance tuning and troubleshooting, ensuring reliability and scalability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intelligent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business leaders to validate developed solutions, refine logic, and promote adoption across departments, highlighting tangible benefits of AI technologies to enhance their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thought leadership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enablement workshops and producing high-quality documentation that reinforced best practices and technical guidelines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use cases in intelligent document processing, integrating novel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approaches to streamline operations and enhance data extraction accuracy from various unstructured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solution documentation practices, ensuring traceability and audit readiness while fostering a culture of compliance and security throughout the solution delivery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complex software solutions, applying in-depth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 methodologies to create cutting-edge applications serving diverse customer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architect scalable solutions,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web applications that optimize backend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APIs for integration into existing systems, focusing on reliability and performance while adhering to best practices in software design patterns and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by implementing innovative techniques that improved software deployment cycles and reduced overall error rates across various project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improve product offerings through the integration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techniques, which resulted in improved customer satisfaction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teams in adopting agile methodologies for software development, facilitating regular sprints and retrospectives to drive continuous improvement and enhance team collaboration on key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technology investments with business goals, utilizing industry trends and forecasts to guide technology adoption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data and product performance metrics to inform the design of product features and future iterations, ensuring alignment with user needs and market demands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in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replicable processes that guided the transition of legacy applications to a cloud-based infrastructure,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internal teams on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and knowledge transfer while enhancing overall team competence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 participation in code reviews and collaborative problem-solving sessions that aimed to optimize code quality and maintainability across the development team while fostering a culture of constructive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and 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driving improvements in development workflows and operational efficiency throughout all phases of application lifecycle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