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web and mobile applications. Proven track record in leading technical direction and architecting scalable systems for diverse clients, emphasizing collaboration and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Redux, HTML5,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TypeScript, Java, PHP, Ruby on Rails,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Docker, Kubernetes, CI/CD, Jenkins, Terraform,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PostgreSQL, MySQL, Redis, Cassandra, Firebase, Elasticsearch,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Jest, Mocha, Chai, Selenium, Cypress, Postman, Grafana,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vision for multiple complex client projects, ensuring scalable solutions that meet evolving business needs and adhere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and translate them into effective technical plans that align with both business goals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engineering excellence by implementing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automated testing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enhance overall product quality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enhancing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a culture of continuous learning and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clients in high-stakes meetings, establishing trust and authority to guide technical discussions, ensuring clarity in project direction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highly resilient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best practices to provide seamless experiences for end users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incident response for production systems, implementing monitoring solutions and performance optimization strategies to ensure high availability and fault tolerance.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frontend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user interfaces and performance, while also ensuring compatibility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cloud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to elevate team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well as aligning development practices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interactive installations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into projects, leveraging cutting-edge technologies to create unique user experiences and foster innovative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technology stacks, making strategic decisions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trade-offs, balancing immediate project needs with long-term sustainability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of processes by gathering feedback from clients and team members, resulting in enhanced workflows and productivity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client relationships simultaneously, adeptly navigating shifting priorities and constraints, while ensuring successful project delivery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collaboration among design, product, and engineering teams to align technical execution with user experience goals, resulting in cohesive and impactful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monitoring tools, integrating them into project lifecycles to guarantee delivery of high-quality production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to enhance performance and user experience across a diverse range of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collaborated closely with senior engineers to refine coding practices and improve overall maintainability and performance of developed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levels of performance and responsiveness to front-end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Aided in transitioning projects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specifically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services to enhance the deployment process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facilitate continuous integration practices, improving deployment speeds and software reliability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define product roadmaps, translating business goals into technical strategies while maintaining adaptability in response to evolving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client feedback effectively to ensure that software solutions were tailored to their specific needs, resulting in improved client relationships and project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allowing for consistent environments across all stages of development, testing, and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Enhancing application security practices through regular audits and adopting best practices for secure coding, focusing on database access controls and data encryption.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organization-wide code quality initiatives, leading efforts to adopt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coding style consistency and adherence to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frameworks, providing insights and recommendations for adoption that align with long-term strategic goals and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users to gather feedback and enhance user interfaces, translating insights into actionable technical tasks to improve overall application usability.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