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building scalable web and mobile applications, specializing in Salesforce Commerce Cloud, JavaScript, and robust back-end development techniques. Proven leader fostering team collaboration, consistently delivering high-quality performance within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HTML5, CSS3, SASS, JSON,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 Commerce Cloud, SFRA, React, Node.js, Express.js, Webpack, PWA Kit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npm, Azure DevOps, Jira, Confluence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OCAPI, SCAPI, RESTful APIs, GTM, Google Analytics 4, Stripe, Adyen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Static Analysis, Code Reviews, CI/CD, Jest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complex eCommerce features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Commerce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establishing a benchmark for high-quality standards and collaborative engagement across teams and stakeholders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scalable, secure, and high-performance solutions for a global, multi-site environment, leveraging profound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SFRA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site performance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front-end and back-end code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SFCC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Controllers, and Scripts, which resulted in significant advancements in functionality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stringent code quality standards through rigorous code reviews and the implementation of unit/integration tests, ensuring high compliance with best practices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CI/CD pipeline and deployment processes by integrating modern tools, which improved efficiency and reduced deployment time significantly within our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monitored site performance metrics,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optimization strategies that resulted in enhanced site speed and improved conversion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technical best practices, aiding their professional growth and cultivating a collaborative culture that fosters innovation and creativity in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leading discussions that focused on identifying challenges and proposing actionable solutions to enhance team productivity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LINK cartridges and external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payment gateways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Adyen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create seamless eCommerce solutions that cater to diverse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transition designs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responsive interfaces that meet stringent quality assurance benchmarks and user engagement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Brought focus to agile methodologies, implementing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foster adaptability within the team, driving rapid iteration and responsiveness to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solid relationships with external partners and stakeholders to establish clear communication channels that facilitated the successful execution of complex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through effective leadership in code reviews, fostering a passionate and quality-driven engineering environment and ensuring adherence to the highest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implemented process optimizations in the release management practices, resulting in improved deployment capabilities and enhanced release stability for our eCommerce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on the headless commerce architecture to leverage advancements in customer engagement and improve performance across all digital touchpoints.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end-to-end eCommerce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Commerce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full-stack development that encompassed both front-end and back-end functionalities, delivering high-quality solutions that meet customer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SFRA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enabled rapid feature development and improved maintainability, allowing for faster responses to market trends and customer behavior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turn wireframes into interactive prototypes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that are both aesthetic and functional.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architectures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integration with third-party systems like payment gateways and inventory management systems, which reinforced data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with a focus on performance, scalability, and security, driving improvements and mentorship within the engineering team and inspiring others to adhere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robust test cases that reduced bugs in production and enhanced overall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contributed insights to sprint planning, aligning team efforts with project timelines and stakeholder expectations for clearer objectives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team collaborations, ensuring that all facets of development remained aligned to project goals and company standards, fostering a unified vision and mission.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developments were documented and retrievable, which significantly improved team transparency and collaboration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backend code performance focusing on reducing system latency in response time, ensuring users experience swift and effective interaction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team members in both technical skills and industry best practices, contributing to their professional development and enhancing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attending workshops and seminars on new technologies, trends, and best practices to remain at the forefront of industry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