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Proven expertise in Ruby on Rails, JavaScript frameworks, and creating scalable applications using modern development practices. Passionate about collaboration and innovation, with a strong ability to integrate complex front-end elements, ensuring seamless functionality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Vue.js, Svelte, Django, Flask,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Reporting:</w:t>
      </w:r>
      <w:r w:rsidRPr="009C6822">
        <w:rPr>
          <w:rFonts w:ascii="Roboto Light" w:eastAsia="Roboto Light" w:hAnsi="Roboto Light" w:cs="Roboto Light"/>
          <w:sz w:val="20"/>
          <w:szCs w:val="20"/>
        </w:rPr>
        <w:t xml:space="preserve"> D3.js, Plotly, Cube.js, Chart.js, DataTables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VS Code, Jira, Slack,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RSpec, Jest, Cypress, Mocha, Heroku, CI/CD,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features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implementing high-quality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consistently meeting user requirements while improving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a cross-functional team, leveraging Agile methodologies to ensure timely delivery of application features by engaging in daily stand-ups and collaborative problem-solving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by integrating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responsive design that aligns with user needs and brand aesthetics.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enhancements, creating visually appealing and functional layouts that improved user engagement and overall satisfaction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self-service reporting and data visualization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build customized reports and gain insights from complex data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mentor junior developers, fostering a culture of continuous learning and collaborative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data scientists to transform ideas into concrete software solutions, enhancing the overall product strategy through iterative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quality and maintainability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conducting regular refactoring sessions, ensuring robust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 functionality, demonstrating adaptability to new technologies and a proactive approach to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track development progress, and effectively manage project timelines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web applications for high-traffic services, showcasing strong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to align backend implementations with frontend requirements, translating business needs into comprehensive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front-end libraries for future use, promoting code reuse and reducing development time while maintaining responsive performance through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mentoring junior engineers, leading knowledge-sharing sessions, and contributing to a positive team culture that prioritizes innovation and teamwork.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JavaScript libraries, embracing state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state handling and improve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new functionalities, ensuring seamless scalability while meeting evolving business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insights and recommendations for utilizing asynchronous programming, enhancing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streamlined development processes and improved deployment cycle time through automated testing and deployment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feature brainstorming sessions with stakeholders, aligning technical feasibility with business outcomes, showcasing an ability to bridge the gap between technical and non-technical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to optimize performance across various platforms, working diligently to ensure compatibility and efficiency while adhering to performance benchmarks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