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Proven track record in leading development teams and driving innovative software solutions, utilizing technologies such as .NET, Java, AWS, and modern front-end frameworks. Strong collaborator with exceptional abilities in software design, architecture, and fostering high-performance development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Spring Boot, React, Angular, Node.js, Express, Selenium, Playwright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Docker, Kubernetes, Terraform, OpenSearch, Redshift,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OracleDB, Firebase,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SOAP, microservices, gRPC, OAuth, JWT, Webhook Integrations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at iVision, enhancing project methodologies and improving team productivity through established best practices,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timely project completion and high-quality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architectural design and implementation of scalable SaaS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features and compliance with industry regulations to protect sensitive data and improve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customer support, to gather requirements and translate them into impactful software features that supported operational excellence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efficiency and reduced integration time across various development environments and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developers, fostering a culture of collaboration and quality code practices to enhance overall team effectiveness and maintain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public APIs that greatly improved the product's extensibility and integration capabilities, facilitating seamless interactions with third-party services and improving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user-friendly interfaces, enhancing user engagement and aligning with customer needs for a modern application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ensure alignment between project deliverables and business goals, facilitating effective communication and driving initiative success through a clear understanding of expectations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infrastructure scaling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resources and implementing cost-effective solutions that ensured optimal performance without compromising service accessibility and reliability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a thorough software validation process,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scenarios and improve quality assurance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for software architecture and design patterns, ensuring transparency and continuity in development processes which aided future development efforts and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retrospectives and stand-ups to encourage open discussion regarding project hurdles and successes, which fostered a transparent atmosphere that promoted team cohesion and effective problem-solving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within existing software frameworks to enhance functionality, providing substantial improvements in processing speeds and data analytics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re-engineering of legacy code bases, implementing modern software engineering principles and practices to improve maintainability and scalability of software products recovering technical debt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performance optimization, focusing on application speed and responsiveness using insights from user analytics and system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full software development life cycle (SDLC) as a key member at Google, building web applications that engaged millions of users through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product planning and roadmap discussions with stakeholders to gather insights for project specifications, ensuring alignment with broader organizational objectives and efficient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software components and libraries to streamline development processes across multiple teams, increasing efficiency and maintaining consistency in coding practices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tools for application monitoring and performance tracking,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system observability and minimized downtime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developing APIs that adhered to RESTful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third-party integrations and optimizing data exchange between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for code quality checks and continuous integration protocols which fostered a collaborative and accountable team culture centered around high-quality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by refactoring monolithic applications, improving scalability and maintainability while driving operational efficiency across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enhancements by profiling code and optimizing algorithms, significantly improving response times for key application features while retaining overall application functionality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team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agile project management practices while increasing team visibility and accountability throughout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team collaboration with QA and product management to ensure comprehensive testing coverage and alignment of project deliverables with business requirements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sessions and workshops for junior engineers to elevate technical skills and foster a culture of learning, knowledge sharing,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executing security audits and compliance checks on software applications, identifying vulnerabilities, and improving overall system security which upheld industry standards and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