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software professional with 11 years of experience in software development focused on web and mobile applications. Proficient in leading development teams and driving technical solutions, with extensive expertise in cloud technologies, data system integrations, and agile methodologies.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Computing:</w:t>
      </w:r>
      <w:r w:rsidRPr="009C6822">
        <w:rPr>
          <w:rFonts w:ascii="Roboto Light" w:eastAsia="Roboto Light" w:hAnsi="Roboto Light" w:cs="Roboto Light"/>
          <w:sz w:val="20"/>
          <w:szCs w:val="20"/>
        </w:rPr>
        <w:t xml:space="preserve"> AWS, AWS Lambda, AWS CloudFormation, GCP, Azure, Docker, Kubernetes, Serverless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TypeScript, Java, C#, C++, Go,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Development:</w:t>
      </w:r>
      <w:r w:rsidRPr="009C6822">
        <w:rPr>
          <w:rFonts w:ascii="Roboto Light" w:eastAsia="Roboto Light" w:hAnsi="Roboto Light" w:cs="Roboto Light"/>
          <w:sz w:val="20"/>
          <w:szCs w:val="20"/>
        </w:rPr>
        <w:t xml:space="preserve"> Salesforce APEX, Lightning Web Components, React, Angular, Node.js, Express, .NET Framework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 &amp; Integration:</w:t>
      </w:r>
      <w:r w:rsidRPr="009C6822">
        <w:rPr>
          <w:rFonts w:ascii="Roboto Light" w:eastAsia="Roboto Light" w:hAnsi="Roboto Light" w:cs="Roboto Light"/>
          <w:sz w:val="20"/>
          <w:szCs w:val="20"/>
        </w:rPr>
        <w:t xml:space="preserve"> T-SQL, SQL, NoSQL, Oracle, ETL, Informatica IICS, SnapLogic, REST APIs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Practices:</w:t>
      </w:r>
      <w:r w:rsidRPr="009C6822">
        <w:rPr>
          <w:rFonts w:ascii="Roboto Light" w:eastAsia="Roboto Light" w:hAnsi="Roboto Light" w:cs="Roboto Light"/>
          <w:sz w:val="20"/>
          <w:szCs w:val="20"/>
        </w:rPr>
        <w:t xml:space="preserve"> Agile, Scrum, DevOps, CI/CD, GitHub Actions, JIRA, Test-Driven Development, Continuous Integration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complex solutions on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CRM platform, facilitating integration with various cloud and on-premise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operational effectiveness and enhance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architectural frameworks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CloudFormation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deployed applications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robust performance and reliability across diverse environments and use cases.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and guided junior developers in best practices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fostering a collaborative environment that encourages learning and professional growth.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technical specifications and high-level design documents to support project deliverables, ensuring alignment with business requirements and architectural standards throughout the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routine code reviews and provided feedback to team members, promoting code quality and adherence to industry best practices, while refining developmental processes for enhanced efficiency and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project scopes and gather requirements, enabling accurate delivery timelines and setting expectations with stakeholders for both technical capabilities and limitations.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managed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automating deployment processes and reducing time-to-market for critical updates and new features through consistent integration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performance testing protocols and led load testing efforts for integration solutions across cloud applications to ensure reliable and swift user experiences during peak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process improvements for development standards by drafting comprehensive documentation for code maintenance and version control, culminating in increased team visibility and improved workflow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the establishment and maintenance of Standard Operating Procedures (SOPs) for troubleshooting and support processes, significantly reducing incident resolution times and enhancing customer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and provided ongoing support for external users and internal teams on new systems and applications, enhancing user adoption and minimizing operational friction after go-live events.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Emphasized design reusability and automation in subsequent development efforts, driving efficiencies and cost savings through a focus on scalable solutions that meet varying business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strong relationships with key internal business customers to capture essential insights, transforming feedback into actionable development initiatives tailored to improve functionality and usability of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strategic technology discussions pertaining to future tool integrations, contributing industry knowledge to ensure the alignment of development objectives with organizational 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overall supportability of newly developed capabilities by guiding maintenance plans, ensuring consistent updates, and instilling a culture of excellence within the development team.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significantly to multiple projects by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that enhanced team delivery and increased the overall quality of software products developed within the company.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dynamic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component-based architectures to enhance user interfaces and improve interaction with backend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performance monitoring and debugging sessions,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document issues and proactively resolve them before impacting end-users.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collaborative team atmosphere by actively participating in daily scrum meetings and bi-weekly sprint reviews, streamlining workflows and ensuring project milestones were consistently met.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Processed data for analytics and reporting deliverables through effective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optimizing data structures to support diverse application workflows and business intelligence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and onboarded new team members on company development standards and practices, enhancing the delivery efficiency of new projects by ensuring cohesive understanding of processes and tools.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Successfully designed RESTful web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integrated them with front-end solutions, facilitating smoother data exchange and overall application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migration of legacy applications to cloud-based platforms,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to deliver sustainable and scalable architecture changes while maintaining system integrity.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troubleshooting and performance optimization of critical systems, leading efforts to refine application functionalities based on client feedback and system performance metrics.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management and design teams for UI/UX enhancements, leveraging knowledge of the end-user experience to create functional prototypes and gather actionable feedback.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test automation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consequently improving the reliability of software releases and reducing regression defects significantly prior to major launches.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security teams to ensure all development adhered to best practices concerning data protection and system security, mitigating risks associated with sensitive customer information.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