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11 years of experience in software development, focusing on data engineering and AI applications. Proven expertise in building robust data systems, designing scalable data architectures, and collaborating with cross-functional teams to enhance healthcare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Go, SQL, R,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Apache Spark, Dask, Apache Kafka, Prefect, Dagster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w:t>
      </w:r>
      <w:r w:rsidRPr="009C6822">
        <w:rPr>
          <w:rFonts w:ascii="Roboto Light" w:eastAsia="Roboto Light" w:hAnsi="Roboto Light" w:cs="Roboto Light"/>
          <w:sz w:val="20"/>
          <w:szCs w:val="20"/>
        </w:rPr>
        <w:t xml:space="preserve"> Amazon S3, Google Drive, BigQuery, Redshift,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TensorFlow, PyTorch, Scikit-learn, MLflow, DataRobot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owned a multi-cloud data platform, ensuring reliable access to high-quality medical data and enabling AI teams to develop cutting-edge diagnostic tools for improved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data ingestion pipelines for billions of medical images, ensuring automated and efficient processing aligned with healthcare regulations and best practices in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modern workflow orchestration solutions, optimizing end-to-end data processing pipelines and enhancing data accessibility for our AI research teams in the fast-paced medical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data quality frameworks, integrated validation checks, and enforced security protocols to safeguard sensitive medical data in compliance with HIPAA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strategy and best practices for data engineering within the organization, working collaboratively with product leaders to drive optimal technological decisions and innovation in medical imaging.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AI and research teams to understand and translate complex data requirements into efficient engineering solutions that accelerated their model development and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and fostered a culture of collaboration and knowledge sharing, contributing to the personal and professional growth of team members in the data engineering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provided constructive feedback to uphold high software engineering standards and best practices in developing data solutions for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data infrastructure and processes to enable cross-functional teams and onboard new engineers seamlessly into projects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mechanisms to ensure observability and swift troubleshooting of data processing systems, ultimately improving system performance and reliability for all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engaged with cross-functional teams to define and prioritize product backlogs while aligning project goals with the overarching mission of enhancing diagnostic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regulatory and compliance challenges inherent in healthcare data management, driving initiatives that ensured adherence to industry standards and government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reduce turnaround times in diagnostic imaging by implementing advanced data processing techniques that streamlined workflow and improved operational efficiency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collaborations to align product development roadmaps with strategic initiatives, resulting in a coherent vision for future advancements in AI-powered healthcare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optimize cloud resource management, significantly reducing costs while enhancing performance and scalability across cloud environments, directly supporting the company's growth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datasets,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ensuring efficient resource management across multiple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flow and real-time processing for critical applications across various domains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design and implement data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optimizations for stakeholder reporting and analytics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engineer solutions that analyzed system performance, proactively addressing bottlenecks and implementing enhancements that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optimized SQL queries and 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large scale data storage solutions, leveraging indexing and partitioning to deliver rapid query responses in analytical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fostering a team-oriented atmosphere focused on continuous improvement and delivering value-driven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to automate cloud deployments, ensuring reproducibility and reliability of environments for data processing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managing sensitive customer data, adhering to compliance guidelines and proactively identifying vulnerabilites within data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existing database systems, employing indexing strategies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EXPLAIN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plans to improve query performance and optimize data operations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aimed at educating team members and stakeholders on implemented technologies, fostering knowledge transfer and enhancing operational understanding.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 launches by building and integrating data-focused applications that aligned with corporate vision and contributed towards strategic initiatives in tech advancement.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internal initiatives for skill development, providing mentorship and hands-on training to junior engineers in emerging technologies related to data processing and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