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Architect with 11 years in software development, specializing in cloud-native applications and data systems. Proven expertise in AWS, GCP, Azure, and architectures that leverage AI/ML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IBM Cloud, Oracle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TensorFlow, Keras, Azure 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Data Lakes, Hadoop, Spark, Kafka,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Terraform, Ansible, Git,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Event-Driven Architecture, Serverless Computing, Data Modeling, CI/CD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for a robust cloud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resilience across all services and applications, fostering collaboration between engineering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systems for intelligent spend management,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enhance business decision-making while maintaining high performance and reliability standards throughout the entire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modern engineering practices among teams,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best practices resulting in significantly improved development velocity and deployment confidence across multiple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reference architectures and proof of concepts to guide technical standards and ensure underlying technologies support foundational architectural principles and organizational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 collaboration by acting as a connector between product design, engineering, and data science teams, aligning technical strategies with business objectives for optimal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senior engineers in design reviews and architectural decisions, raising the bar for engineering excellence and technology choices impacting overall codebase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integrated emerging technologies into the stack,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traditional workflows to enhance flexibility and responsiveness of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polyglot data storage solutions,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support diverse data requirements and optimize data accessibility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strategies for API management, ownership, and governance, enhancing developer efficiency and ensuring streamlined integration for internal and external application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solutions for distributed systems while aligning technical frameworks with industry best practices for performance and sustainability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projects, ensuring robust automation and monitoring solutions were in place to facilitate a culture of continuous improvement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 robust platform architecture aligned with long-term strategic visions, ensuring the technical roadmap meets the evolving needs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hiring and building a high-performing engineering team, emphasizing a culture of collaboration and shared knowledge to drive engineering productivity and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technical culture that emphasizes commitment to excellence and innovation within all engineering teams by fostering an environment of collaboration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community engagement through regular contributions to open-source projects and architecture roundtables, advocating for diversity in tech and continuous learning 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responsiveness, while collaborating with product teams to define feature sets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an event-driven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resulting in improved agility and flexibility of the application ecosystem to adapt to changing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mission-critical applications that prioritized security, performance, and reliability while staying true to agile methodologies and team collaboration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software engineers, providing guidance on best coding practices and architectural standards, promoting a growth mindset across teams and aligning outcomes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 focusing on enhancing system performance and maintainability while promoting innovation and harnessing modern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across various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 and increased feedback loops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APIs with thorough documentation, enabling seamless integrations internally and with third-party services, ensuring efficient data exchange across disparate systems and maintaining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proactive technical discussions assessing architectural trade-offs and scalability concerns, allowing the team to make informed decisions aligned with long-term business objectives and technical debt reduction.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in code quality and architectural design by advocating for robust testing practices and soliciting feedback from peers during iterative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components, ensuring code reusability and integration effectiveness with front-end frameworks to deliver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 of third-party services, leading to informed integration strategies that align with architectural guidelines and enhance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QA team to design testing frameworks that ensure functionality and performance metrics align with user expectations and technical requirements, optimizing development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