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Kubernetes System Architect with over 11 years in software development, specializing in cloud-native applications and container orchestration. Proven expertise in Kubernetes, CI/CD, and Infrastructure as Code, with a strong focus on architecture, integration, and automation. Adept at collaborating cross-functionally to deliver scalable, high-performance solutions within enterprise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OpenShift, Rancher, Helm, Keda, Kubernetes Operators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CloudFormation, Puppet, SaltStack, Azure,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OpenTelemetry, Jaeger, Elastic Stack, Nagios, Zabbix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CNI, Calico, Cilium, Ingress Controllers, RBAC, Service Mesh, Network Policies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Bash, Java, Node.js, Golang,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Serverless, Event-Driven Architecture, Continuous Integration, Continuous Deployment, Agile,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streamline container management and orchestration for large-scale enterprise applications,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while ensuring seamless user experiences across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the architectural blueprint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strategies, significantly improving hybrid cloud orchestration processes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ICE ClusterWare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and troubleshooting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clusters, applying industry best practices in configuration management, security, and resource allocation to support complex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cluster lifecycle management, which included automation of upgrades, scaling, and continuous deployment pipelines to improve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evaluate and adopt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CNCF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focusing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stacks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existing infrastructure to leverage new tools for multi-node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internal subject matter expert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mentoring engineering teams on best practices in architecture, security, and performance tuning for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discovery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mechanisms and workload scheduling strategies across various infrastructures, focusing on elastic scalability and redundancy to maximize uptime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persistent storage configurations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CSI drivers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dynamic provisioning to ensure data resilience and availability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enhance workflow and system interoperability, leading to improved developer experience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network configurations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adjusting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CNI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setups and enforcing security policies across deployments to maintain high-performance communication between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integration methodologies and architectural frameworks, facilitating knowledge transfer and onboarding processes for new team members and stakeholders involved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Solution Architects to align architectural changes with product roadmaps, ensuring that engineering efforts supported long-term organizational strategies for containerization and microservices.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extensive monitoring and alerting systems for real-time performance insights into production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clusters, enhancing operational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collaboration and continuous improvement within engineering teams, fostering an environment where innovative container management solutions could be developed and refined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sprint planning and retrospectives as a key member of the Scrum team, emphasizing transparent communication and iterative delivery to meet project deadlines and maintain momentum.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for large-scale web applications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container orchestration for improved deployment efficiency and reliability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streamline building, testing, and deploying applications across multi-cluster environments, ensuring adherence to quality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creating and managing cloud-native applications hosted on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scaling and resource management to support application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explore new technologies and tools to enhance application performance and scalability within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across various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CI/CD pipeline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deployment, ensuring automated release processes that reduced the time to market for several high-visibility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defining operational standards and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deployments, focusing on security measures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audit logging to protect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knowledge sharing through regular code reviews and technical discussions, ensuring team members were aligned with the latest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 effectively, resulting in improved stakeholder satisfaction and product quality in team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 and refined documentation around existing Kubernetes governance, improving onboarding processes for new team members and ensuring consistent practices across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developers on best practices in container-based development and deployment strategies, enabling the wider team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in their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scalable solutions, ensuring that development efforts were aligned with business goals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performance issues affecting application deployments and implemented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reduced latency and improved user experience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