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designing and developing web applications, focusing on Java microservice architectures. Proven ability in enhancing and implementing robust solutions across various projects in the Banking &amp; Financial Services domain, emphasizing compliance and operational efficiency. A strong collaborator adept at translating stakeholder requirements into technical specifications, leading architectural discussions, and ensuring high code quality through rigorous reviews.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Java, Spring, Spring Boot, React, TypeScript, JavaScript, HTML/CSS,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Microservices &amp; Architecture:</w:t>
      </w:r>
      <w:r w:rsidRPr="009C6822">
        <w:rPr>
          <w:rFonts w:ascii="Roboto Light" w:eastAsia="Roboto Light" w:hAnsi="Roboto Light" w:cs="Roboto Light"/>
          <w:sz w:val="20"/>
          <w:szCs w:val="20"/>
        </w:rPr>
        <w:t xml:space="preserve"> Microservices, Cloud-Based Technologies, REST API, Kafka, GraphQL, Containerization,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Query Languages:</w:t>
      </w:r>
      <w:r w:rsidRPr="009C6822">
        <w:rPr>
          <w:rFonts w:ascii="Roboto Light" w:eastAsia="Roboto Light" w:hAnsi="Roboto Light" w:cs="Roboto Light"/>
          <w:sz w:val="20"/>
          <w:szCs w:val="20"/>
        </w:rPr>
        <w:t xml:space="preserve"> Oracle, SQL, KSQL, NoSQL, PostgreSQL, MongoDB,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JUnit, Mockito, Karma, Jasmine, Postman, CI/CD, GIT,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Application Security:</w:t>
      </w:r>
      <w:r w:rsidRPr="009C6822">
        <w:rPr>
          <w:rFonts w:ascii="Roboto Light" w:eastAsia="Roboto Light" w:hAnsi="Roboto Light" w:cs="Roboto Light"/>
          <w:sz w:val="20"/>
          <w:szCs w:val="20"/>
        </w:rPr>
        <w:t xml:space="preserve"> OAuth 2.0, SAML, API Security, JSON, XML, CSV, Data Encryption, Security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Methodologies:</w:t>
      </w:r>
      <w:r w:rsidRPr="009C6822">
        <w:rPr>
          <w:rFonts w:ascii="Roboto Light" w:eastAsia="Roboto Light" w:hAnsi="Roboto Light" w:cs="Roboto Light"/>
          <w:sz w:val="20"/>
          <w:szCs w:val="20"/>
        </w:rPr>
        <w:t xml:space="preserve"> Agile, Scrum, DevOps, TDD, Pair Programming, Continuous Integration, Continuous Deployment, Microservices Architecture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web applications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microservices architecture, effectively supporting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investigations and enhancing case management systems through innovative solutions and streamlined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improve case summarization features and automate search capabilities within internal and external platforms,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for seamless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to provide technical guidance, spent significant time mentoring junior developers, and supported the collaborative development of industry-compliant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business intelligence by developing visualization tools that inform decision-making, drawing insights from transactional data through enhanced frameworks and technologies adapted for modern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code reviews and provided constructive feedback to ensure code quality and consistency across various development teams, fostering a culture of continuous improvement and accountability.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projects through all stages of the software development life cycle, taking ownership from initial prototypes to delivering high-quality solutions aligned with customer requirements and compliance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closely with stakeholders to gather requirements, translating them into actionable technical specifications, ensuring stakeholder expectations are met while maintaining project timelines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applications, facilitating efficient deployment processes and enabling scalable environments for testing and production releases, improving overall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test-driven development and 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workflow, resulting in robust testing coverage and minimizing bugs in production environments through thorough testing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the testing and deployment phases, enhancing the speed and reliability of software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internal applications, ensuring they align with industry security standards through effective application security measures and protocols, thus minimizing risks of data breaches.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team collaboration and communication within an Agile framework, emphasizing the importance of adaptability and responsiveness to changing project requirements and priorities in a fast-paced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technologies to enhance application performance and reduce infrastructure costs, strategically aligning with business objectives for improved service delivery and operational excellence.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API interactions and data flow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security features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 2.0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protect sensitive information and ensure data integrity at all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mentorship to team members, sharing best practices in software design, coding standards, and project management to uplift the overall skill level of the development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banking standards and operational efficiency in transaction monitoring tools utilized by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systems through code refactoring and performance tuning,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to enhance application responsiveness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backend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each service could operate independently while maintaining overall system integrity and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to uphold code quality standards, introducing automation tools to increase efficiency in testing and deployment without compromising pace or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align technical implementation with business objectives, ensuring software solutions effectively meet compliance and operational requirements consistently.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security protocols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 2.0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application architectures, focusing on safeguarding sensitive financial data and adhering to industry regulations and standards for security compliance.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features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dynamic and responsive user interfaces, enhancing the overall user experience and engagement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Fostering a culture of innovation and continuous improvement, encouraged team members to adopt Agile methodologies and pair programming practices, leading to enhanced collaboration and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resolved technical debt by implementing systematic approaches to refactor legacy code, thus improving maintainability and future scalability of critical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unit tests and end-to-end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test coverage and reliability of all features in production environments and aligning with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security teams to evaluate application vulnerabilities using security testing tools, tackling security challenges proactively and maintaining compliance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Used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in a highly available architecture, implementing best practices for resource usage and community intelligence to enhance overall service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