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professional with 11 years of experience in software development, specializing in building robust web and mobile applications using Java, Spring, and Hibernate frameworks. Proven expertise in developing scalable applications and systems, plus a solid foundation in unit testing, documentation,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Perl, JavaScript, HTML,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Hibernate, JSF, J2EE, JUnit, JMeter, SLF4J, Logback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MySQL, PostgreSQL,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Maven, Jenkins, Eclipse, IntelliJ IDEA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w:t>
      </w:r>
      <w:r w:rsidRPr="009C6822">
        <w:rPr>
          <w:rFonts w:ascii="Roboto Light" w:eastAsia="Roboto Light" w:hAnsi="Roboto Light" w:cs="Roboto Light"/>
          <w:sz w:val="20"/>
          <w:szCs w:val="20"/>
        </w:rPr>
        <w:t xml:space="preserve"> SOAP, REST, GraphQL, Microservices, WebSocket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agile methodologies within a cross-functional team, ensuring continuous integration and delivery for the Attorney Information System (AIS) to meet project requirements and enhance system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while ensuring efficient and secure access to sensitive legal data as part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deployments, with an emphasis on scalability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and related technologies, enabling the development of enterprise solutions that align with client specifications focusing on user experience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analyze projected needs, and align project objectives to ensure the successful delivery of software enhancements while making informed decisions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an overall increase in code quality and a reduction in production issues by enhancing test coverage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design specifications and implementation plans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project goals, improving communication among team members, and facilitating knowledge transfer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 Validator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security and data integrity while keeping pace with emerging tech trends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refactoring efforts to enhance application performance while promoting best practices and ensuring compliance with internal coding standards across multiple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consistent feedback and project updates through weekly reports, utilizing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communicate potential risks or project adjustments required for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hybrid meetings to bridge gaps between remote team members and stakeholders, fostering collaboration and ensuring that all team members could actively participate in discussions related to project advancements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interoperability and reducing response times based on industry best practices for performance and scalability during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existing codebases for legacy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optimizations to improve operational efficiency, implementing best coding practices and fostering error-free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analyzed user requirements and existing systems to provide innovative development solutions, resulting in improved functionality and reduced response times within application workflows for judicial personnel.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training and professional development opportunities to stay abreast of emerging technologies in software development, contributing to a culture of continuous improvement and innovation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front-end technologies such as HTML and JavaScript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modernize user interfaces making them more responsive and user-friendly, leading to heightened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performance and responsiveness of applications to various client requirements within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design and implement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persistence, enhancing user experience and workflow efficiency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cloud-based solutions, improving system accessibility and collaboration across teams while ensuring robust deployments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reliable and maintainable code while continuously refactoring existing code bases for improved efficiency and adherence to best coding practices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to gather requirements for new features, enhancing communication channels among teams and ensuring timely delivery of project milestones without sacrificing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developing APIs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which facilitated seamless interaction between different software systems and improved data delivery speeds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software build processes and managed dependencies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reducing integration times in both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modular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support diverse business functions, ensuring flexibility and the capability to adapt to changing business needs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investigations on applications to identify bottlenecks and implement optimizations using profiling tools, resulting in significant improvements in application execution speed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agile methodologies, and technical concepts fostering a learning environment while building team capabilities for future project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comprehensive solution architectures and design patterns, ensuring knowledge retention and consistent application of best practices in ongoing and future software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transition legacy systems to newer technology stacks, including improvements in application reliability and ease of maintenance, enhancing team's adaptability to modern software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